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A5326" w14:textId="785D0250" w:rsidR="009D2B4E" w:rsidRPr="00484E76" w:rsidRDefault="009D2B4E" w:rsidP="009D2B4E">
      <w:pPr>
        <w:pBdr>
          <w:bottom w:val="single" w:sz="6" w:space="0" w:color="auto"/>
        </w:pBdr>
        <w:spacing w:after="200" w:line="329" w:lineRule="auto"/>
        <w:outlineLvl w:val="0"/>
        <w:rPr>
          <w:rFonts w:ascii="ITC Slimbach LT CE Book" w:eastAsiaTheme="minorEastAsia" w:hAnsi="ITC Slimbach LT CE Book" w:cs="Arial"/>
          <w:b/>
          <w:sz w:val="28"/>
          <w:szCs w:val="22"/>
          <w:lang w:val="fr-FR" w:eastAsia="de-DE"/>
        </w:rPr>
      </w:pPr>
      <w:r w:rsidRPr="00484E76">
        <w:rPr>
          <w:rFonts w:ascii="ITC Slimbach LT CE Book" w:eastAsiaTheme="minorEastAsia" w:hAnsi="ITC Slimbach LT CE Book" w:cs="Arial"/>
          <w:b/>
          <w:sz w:val="28"/>
          <w:szCs w:val="22"/>
          <w:lang w:val="fr-FR" w:eastAsia="de-DE"/>
        </w:rPr>
        <w:t>PREFARENZEN | </w:t>
      </w:r>
      <w:r w:rsidR="00CB6C98" w:rsidRPr="00484E76">
        <w:rPr>
          <w:rFonts w:ascii="ITC Slimbach LT CE Book" w:eastAsiaTheme="minorEastAsia" w:hAnsi="ITC Slimbach LT CE Book" w:cs="Arial"/>
          <w:b/>
          <w:sz w:val="28"/>
          <w:szCs w:val="22"/>
          <w:lang w:val="fr-FR" w:eastAsia="de-DE"/>
        </w:rPr>
        <w:t>Rapport de projet juin</w:t>
      </w:r>
      <w:r w:rsidRPr="00484E76">
        <w:rPr>
          <w:rFonts w:ascii="ITC Slimbach LT CE Book" w:eastAsiaTheme="minorEastAsia" w:hAnsi="ITC Slimbach LT CE Book" w:cs="Arial"/>
          <w:b/>
          <w:sz w:val="28"/>
          <w:szCs w:val="22"/>
          <w:lang w:val="fr-FR" w:eastAsia="de-DE"/>
        </w:rPr>
        <w:t xml:space="preserve"> 202</w:t>
      </w:r>
      <w:r w:rsidR="00E577D1" w:rsidRPr="00484E76">
        <w:rPr>
          <w:rFonts w:ascii="ITC Slimbach LT CE Book" w:eastAsiaTheme="minorEastAsia" w:hAnsi="ITC Slimbach LT CE Book" w:cs="Arial"/>
          <w:b/>
          <w:sz w:val="28"/>
          <w:szCs w:val="22"/>
          <w:lang w:val="fr-FR" w:eastAsia="de-DE"/>
        </w:rPr>
        <w:t>3</w:t>
      </w:r>
    </w:p>
    <w:p w14:paraId="129867CC" w14:textId="77777777" w:rsidR="009D2B4E" w:rsidRPr="00484E76" w:rsidRDefault="009D2B4E" w:rsidP="009D2B4E">
      <w:pPr>
        <w:suppressAutoHyphens/>
        <w:spacing w:after="80" w:line="276" w:lineRule="auto"/>
        <w:jc w:val="both"/>
        <w:rPr>
          <w:rFonts w:ascii="ITC Slimbach LT CE Book" w:eastAsiaTheme="minorEastAsia" w:hAnsi="ITC Slimbach LT CE Book" w:cs="Arial"/>
          <w:b/>
          <w:bCs/>
          <w:sz w:val="36"/>
          <w:szCs w:val="22"/>
          <w:lang w:val="fr-FR" w:eastAsia="de-DE"/>
        </w:rPr>
      </w:pPr>
    </w:p>
    <w:p w14:paraId="1A8EF2A4" w14:textId="099ADB18" w:rsidR="00084B7D" w:rsidRPr="00484E76" w:rsidRDefault="00084B7D" w:rsidP="004E5885">
      <w:pPr>
        <w:suppressAutoHyphens/>
        <w:spacing w:after="80" w:line="276" w:lineRule="auto"/>
        <w:jc w:val="both"/>
        <w:rPr>
          <w:rFonts w:ascii="ITC Slimbach LT CE Book" w:eastAsiaTheme="minorEastAsia" w:hAnsi="ITC Slimbach LT CE Book" w:cs="Arial"/>
          <w:b/>
          <w:bCs/>
          <w:sz w:val="36"/>
          <w:szCs w:val="22"/>
          <w:lang w:val="fr-FR" w:eastAsia="de-DE"/>
        </w:rPr>
      </w:pPr>
      <w:proofErr w:type="spellStart"/>
      <w:r w:rsidRPr="00484E76">
        <w:rPr>
          <w:rFonts w:ascii="ITC Slimbach LT CE Book" w:eastAsiaTheme="minorEastAsia" w:hAnsi="ITC Slimbach LT CE Book" w:cs="Arial"/>
          <w:b/>
          <w:bCs/>
          <w:sz w:val="36"/>
          <w:szCs w:val="22"/>
          <w:lang w:val="fr-FR" w:eastAsia="de-DE"/>
        </w:rPr>
        <w:t>Boroteka</w:t>
      </w:r>
      <w:proofErr w:type="spellEnd"/>
      <w:r w:rsidRPr="00484E76">
        <w:rPr>
          <w:rFonts w:ascii="ITC Slimbach LT CE Book" w:eastAsiaTheme="minorEastAsia" w:hAnsi="ITC Slimbach LT CE Book" w:cs="Arial"/>
          <w:b/>
          <w:bCs/>
          <w:sz w:val="36"/>
          <w:szCs w:val="22"/>
          <w:lang w:val="fr-FR" w:eastAsia="de-DE"/>
        </w:rPr>
        <w:t xml:space="preserve"> –</w:t>
      </w:r>
      <w:r w:rsidR="00EB2DA7">
        <w:rPr>
          <w:rFonts w:ascii="ITC Slimbach LT CE Book" w:eastAsiaTheme="minorEastAsia" w:hAnsi="ITC Slimbach LT CE Book" w:cs="Arial"/>
          <w:b/>
          <w:bCs/>
          <w:sz w:val="36"/>
          <w:szCs w:val="22"/>
          <w:lang w:val="fr-FR" w:eastAsia="de-DE"/>
        </w:rPr>
        <w:t xml:space="preserve"> </w:t>
      </w:r>
      <w:r w:rsidR="009A405F" w:rsidRPr="00484E76">
        <w:rPr>
          <w:rFonts w:ascii="ITC Slimbach LT CE Book" w:eastAsiaTheme="minorEastAsia" w:hAnsi="ITC Slimbach LT CE Book" w:cs="Arial"/>
          <w:b/>
          <w:bCs/>
          <w:sz w:val="36"/>
          <w:szCs w:val="22"/>
          <w:lang w:val="fr-FR" w:eastAsia="de-DE"/>
        </w:rPr>
        <w:t>Séjour en forêt</w:t>
      </w:r>
    </w:p>
    <w:p w14:paraId="4935D0A0" w14:textId="503B8AA0" w:rsidR="009D2B4E" w:rsidRPr="00484E76" w:rsidRDefault="009D2B4E" w:rsidP="005F3EE1">
      <w:pPr>
        <w:spacing w:after="200" w:line="276" w:lineRule="auto"/>
        <w:jc w:val="both"/>
        <w:rPr>
          <w:rFonts w:ascii="ITC Slimbach LT CE Book" w:eastAsiaTheme="minorEastAsia" w:hAnsi="ITC Slimbach LT CE Book" w:cs="Arial"/>
          <w:b/>
          <w:bCs/>
          <w:sz w:val="12"/>
          <w:szCs w:val="12"/>
          <w:lang w:val="fr-FR" w:eastAsia="de-DE"/>
        </w:rPr>
      </w:pPr>
    </w:p>
    <w:p w14:paraId="550C5D60" w14:textId="2A81595C" w:rsidR="009B0E22" w:rsidRPr="00F5719A" w:rsidRDefault="009A405F" w:rsidP="000B69DA">
      <w:pPr>
        <w:rPr>
          <w:rFonts w:ascii="ITC Slimbach LT CE Book" w:eastAsiaTheme="minorEastAsia" w:hAnsi="ITC Slimbach LT CE Book" w:cs="Arial"/>
          <w:i/>
          <w:iCs/>
          <w:sz w:val="22"/>
          <w:szCs w:val="22"/>
          <w:lang w:val="fr-FR" w:eastAsia="de-DE"/>
        </w:rPr>
      </w:pPr>
      <w:r w:rsidRPr="00F5719A">
        <w:rPr>
          <w:rFonts w:ascii="ITC Slimbach LT CE Book" w:eastAsiaTheme="minorEastAsia" w:hAnsi="ITC Slimbach LT CE Book" w:cs="Arial"/>
          <w:i/>
          <w:iCs/>
          <w:sz w:val="22"/>
          <w:szCs w:val="22"/>
          <w:lang w:val="fr-FR" w:eastAsia="de-DE"/>
        </w:rPr>
        <w:t xml:space="preserve">En bref </w:t>
      </w:r>
      <w:r w:rsidR="00105A66" w:rsidRPr="00F5719A">
        <w:rPr>
          <w:rFonts w:ascii="ITC Slimbach LT CE Book" w:eastAsiaTheme="minorEastAsia" w:hAnsi="ITC Slimbach LT CE Book" w:cs="Arial"/>
          <w:i/>
          <w:iCs/>
          <w:sz w:val="22"/>
          <w:szCs w:val="22"/>
          <w:lang w:val="fr-FR" w:eastAsia="de-DE"/>
        </w:rPr>
        <w:t>:</w:t>
      </w:r>
      <w:r w:rsidR="00E52048" w:rsidRPr="00F5719A">
        <w:rPr>
          <w:rFonts w:ascii="ITC Slimbach LT CE Book" w:eastAsiaTheme="minorEastAsia" w:hAnsi="ITC Slimbach LT CE Book" w:cs="Arial"/>
          <w:i/>
          <w:iCs/>
          <w:sz w:val="22"/>
          <w:szCs w:val="22"/>
          <w:lang w:val="fr-FR" w:eastAsia="de-DE"/>
        </w:rPr>
        <w:t xml:space="preserve"> </w:t>
      </w:r>
      <w:proofErr w:type="spellStart"/>
      <w:r w:rsidR="009B0E22" w:rsidRPr="00F5719A">
        <w:rPr>
          <w:rFonts w:ascii="ITC Slimbach LT CE Book" w:eastAsiaTheme="minorEastAsia" w:hAnsi="ITC Slimbach LT CE Book" w:cs="Arial"/>
          <w:i/>
          <w:iCs/>
          <w:sz w:val="22"/>
          <w:szCs w:val="22"/>
          <w:lang w:val="fr-FR" w:eastAsia="de-DE"/>
        </w:rPr>
        <w:t>Rafał</w:t>
      </w:r>
      <w:proofErr w:type="spellEnd"/>
      <w:r w:rsidR="009B0E22" w:rsidRPr="00F5719A">
        <w:rPr>
          <w:rFonts w:ascii="ITC Slimbach LT CE Book" w:eastAsiaTheme="minorEastAsia" w:hAnsi="ITC Slimbach LT CE Book" w:cs="Arial"/>
          <w:i/>
          <w:iCs/>
          <w:sz w:val="22"/>
          <w:szCs w:val="22"/>
          <w:lang w:val="fr-FR" w:eastAsia="de-DE"/>
        </w:rPr>
        <w:t xml:space="preserve"> </w:t>
      </w:r>
      <w:proofErr w:type="spellStart"/>
      <w:r w:rsidR="009B0E22" w:rsidRPr="00F5719A">
        <w:rPr>
          <w:rFonts w:ascii="ITC Slimbach LT CE Book" w:eastAsiaTheme="minorEastAsia" w:hAnsi="ITC Slimbach LT CE Book" w:cs="Arial"/>
          <w:i/>
          <w:iCs/>
          <w:sz w:val="22"/>
          <w:szCs w:val="22"/>
          <w:lang w:val="fr-FR" w:eastAsia="de-DE"/>
        </w:rPr>
        <w:t>Stramski</w:t>
      </w:r>
      <w:proofErr w:type="spellEnd"/>
      <w:r w:rsidR="00E32967" w:rsidRPr="00F5719A">
        <w:rPr>
          <w:rFonts w:ascii="ITC Slimbach LT CE Book" w:eastAsiaTheme="minorEastAsia" w:hAnsi="ITC Slimbach LT CE Book" w:cs="Arial"/>
          <w:i/>
          <w:iCs/>
          <w:sz w:val="22"/>
          <w:szCs w:val="22"/>
          <w:lang w:val="fr-FR" w:eastAsia="de-DE"/>
        </w:rPr>
        <w:t xml:space="preserve"> </w:t>
      </w:r>
      <w:r w:rsidR="00F5719A" w:rsidRPr="00F5719A">
        <w:rPr>
          <w:rFonts w:ascii="ITC Slimbach LT CE Book" w:eastAsiaTheme="minorEastAsia" w:hAnsi="ITC Slimbach LT CE Book" w:cs="Arial"/>
          <w:i/>
          <w:iCs/>
          <w:sz w:val="22"/>
          <w:szCs w:val="22"/>
          <w:lang w:val="fr-FR" w:eastAsia="de-DE"/>
        </w:rPr>
        <w:t xml:space="preserve">a réalisé sa vision d’une petite maison de vacances dans une forêt isolée au cœur de la Pologne, qui séduit par ses matériaux spéciaux et sa finition de haute qualité. </w:t>
      </w:r>
      <w:r w:rsidRPr="00F5719A">
        <w:rPr>
          <w:rFonts w:ascii="ITC Slimbach LT CE Book" w:eastAsiaTheme="minorEastAsia" w:hAnsi="ITC Slimbach LT CE Book" w:cs="Arial"/>
          <w:i/>
          <w:iCs/>
          <w:sz w:val="22"/>
          <w:szCs w:val="22"/>
          <w:lang w:val="fr-FR" w:eastAsia="de-DE"/>
        </w:rPr>
        <w:t>Les coûts</w:t>
      </w:r>
      <w:r w:rsidRPr="00630D36">
        <w:rPr>
          <w:rFonts w:ascii="ITC Slimbach LT CE Book" w:eastAsiaTheme="minorEastAsia" w:hAnsi="ITC Slimbach LT CE Book" w:cs="Arial"/>
          <w:i/>
          <w:iCs/>
          <w:sz w:val="22"/>
          <w:szCs w:val="22"/>
          <w:lang w:val="fr-FR" w:eastAsia="de-DE"/>
        </w:rPr>
        <w:t xml:space="preserve"> supplémentaires liés à la longue durée de vie et à la garantie de 40 ans sur les couleurs et les matériaux, en particulier dans le cas du toit en aluminium noir sous les arbres, sont rapidement amortis.</w:t>
      </w:r>
    </w:p>
    <w:p w14:paraId="2BACA43B" w14:textId="77777777" w:rsidR="00630D36" w:rsidRPr="00484E76" w:rsidRDefault="00630D36" w:rsidP="00484E76">
      <w:pPr>
        <w:spacing w:after="200" w:line="276" w:lineRule="auto"/>
        <w:jc w:val="both"/>
        <w:rPr>
          <w:rFonts w:ascii="ITC Slimbach LT CE Book" w:eastAsiaTheme="minorEastAsia" w:hAnsi="ITC Slimbach LT CE Book" w:cs="Arial"/>
          <w:i/>
          <w:iCs/>
          <w:sz w:val="12"/>
          <w:szCs w:val="12"/>
          <w:lang w:val="fr-FR" w:eastAsia="de-DE"/>
        </w:rPr>
      </w:pPr>
    </w:p>
    <w:p w14:paraId="22326183" w14:textId="3F4DD7AB" w:rsidR="0064707F" w:rsidRPr="0064707F" w:rsidRDefault="00416781" w:rsidP="00085C61">
      <w:pPr>
        <w:spacing w:after="200" w:line="276" w:lineRule="auto"/>
        <w:jc w:val="both"/>
        <w:rPr>
          <w:rFonts w:ascii="ITC Slimbach LT CE Book" w:eastAsiaTheme="minorEastAsia" w:hAnsi="ITC Slimbach LT CE Book" w:cs="Arial"/>
          <w:sz w:val="22"/>
          <w:szCs w:val="22"/>
          <w:lang w:val="fr-FR" w:eastAsia="de-DE"/>
        </w:rPr>
      </w:pPr>
      <w:r w:rsidRPr="00630D36">
        <w:rPr>
          <w:rFonts w:ascii="ITC Slimbach LT CE Book" w:eastAsiaTheme="minorEastAsia" w:hAnsi="ITC Slimbach LT CE Book" w:cs="Arial"/>
          <w:sz w:val="22"/>
          <w:szCs w:val="22"/>
          <w:lang w:val="fr-FR" w:eastAsia="de-DE"/>
        </w:rPr>
        <w:t>Marktl/</w:t>
      </w:r>
      <w:proofErr w:type="spellStart"/>
      <w:r w:rsidRPr="00630D36">
        <w:rPr>
          <w:rFonts w:ascii="ITC Slimbach LT CE Book" w:eastAsiaTheme="minorEastAsia" w:hAnsi="ITC Slimbach LT CE Book" w:cs="Arial"/>
          <w:sz w:val="22"/>
          <w:szCs w:val="22"/>
          <w:lang w:val="fr-FR" w:eastAsia="de-DE"/>
        </w:rPr>
        <w:t>Wasungen</w:t>
      </w:r>
      <w:proofErr w:type="spellEnd"/>
      <w:r w:rsidRPr="00630D36">
        <w:rPr>
          <w:rFonts w:ascii="ITC Slimbach LT CE Book" w:eastAsiaTheme="minorEastAsia" w:hAnsi="ITC Slimbach LT CE Book" w:cs="Arial"/>
          <w:sz w:val="22"/>
          <w:szCs w:val="22"/>
          <w:lang w:val="fr-FR" w:eastAsia="de-DE"/>
        </w:rPr>
        <w:t xml:space="preserve"> –</w:t>
      </w:r>
      <w:r w:rsidR="00870D93">
        <w:rPr>
          <w:rFonts w:ascii="ITC Slimbach LT CE Book" w:eastAsiaTheme="minorEastAsia" w:hAnsi="ITC Slimbach LT CE Book" w:cs="Arial"/>
          <w:sz w:val="22"/>
          <w:szCs w:val="22"/>
          <w:lang w:val="fr-FR" w:eastAsia="de-DE"/>
        </w:rPr>
        <w:t xml:space="preserve"> </w:t>
      </w:r>
      <w:r w:rsidR="009A405F" w:rsidRPr="00630D36">
        <w:rPr>
          <w:rFonts w:ascii="ITC Slimbach LT CE Book" w:eastAsiaTheme="minorEastAsia" w:hAnsi="ITC Slimbach LT CE Book" w:cs="Arial"/>
          <w:sz w:val="22"/>
          <w:szCs w:val="22"/>
          <w:lang w:val="fr-FR" w:eastAsia="de-DE"/>
        </w:rPr>
        <w:t xml:space="preserve">Dans une forêt de pins près du village de </w:t>
      </w:r>
      <w:proofErr w:type="spellStart"/>
      <w:r w:rsidR="009A405F" w:rsidRPr="00630D36">
        <w:rPr>
          <w:rFonts w:ascii="ITC Slimbach LT CE Book" w:eastAsiaTheme="minorEastAsia" w:hAnsi="ITC Slimbach LT CE Book" w:cs="Arial"/>
          <w:sz w:val="22"/>
          <w:szCs w:val="22"/>
          <w:lang w:val="fr-FR" w:eastAsia="de-DE"/>
        </w:rPr>
        <w:t>Kolonia</w:t>
      </w:r>
      <w:proofErr w:type="spellEnd"/>
      <w:r w:rsidR="009A405F" w:rsidRPr="00630D36">
        <w:rPr>
          <w:rFonts w:ascii="ITC Slimbach LT CE Book" w:eastAsiaTheme="minorEastAsia" w:hAnsi="ITC Slimbach LT CE Book" w:cs="Arial"/>
          <w:sz w:val="22"/>
          <w:szCs w:val="22"/>
          <w:lang w:val="fr-FR" w:eastAsia="de-DE"/>
        </w:rPr>
        <w:t xml:space="preserve"> </w:t>
      </w:r>
      <w:proofErr w:type="spellStart"/>
      <w:r w:rsidR="009A405F" w:rsidRPr="00630D36">
        <w:rPr>
          <w:rFonts w:ascii="ITC Slimbach LT CE Book" w:eastAsiaTheme="minorEastAsia" w:hAnsi="ITC Slimbach LT CE Book" w:cs="Arial"/>
          <w:sz w:val="22"/>
          <w:szCs w:val="22"/>
          <w:lang w:val="fr-FR" w:eastAsia="de-DE"/>
        </w:rPr>
        <w:t>Karcmy</w:t>
      </w:r>
      <w:proofErr w:type="spellEnd"/>
      <w:r w:rsidR="009A405F" w:rsidRPr="00630D36">
        <w:rPr>
          <w:rFonts w:ascii="ITC Slimbach LT CE Book" w:eastAsiaTheme="minorEastAsia" w:hAnsi="ITC Slimbach LT CE Book" w:cs="Arial"/>
          <w:sz w:val="22"/>
          <w:szCs w:val="22"/>
          <w:lang w:val="fr-FR" w:eastAsia="de-DE"/>
        </w:rPr>
        <w:t xml:space="preserve"> (PL)</w:t>
      </w:r>
      <w:r w:rsidR="0064707F" w:rsidRPr="00630D36">
        <w:rPr>
          <w:rFonts w:ascii="ITC Slimbach LT CE Book" w:eastAsiaTheme="minorEastAsia" w:hAnsi="ITC Slimbach LT CE Book" w:cs="Arial"/>
          <w:sz w:val="22"/>
          <w:szCs w:val="22"/>
          <w:lang w:val="fr-FR" w:eastAsia="de-DE"/>
        </w:rPr>
        <w:t xml:space="preserve">, les familles possèdent depuis des générations de petites maisons de week-end qu’elles conservent, entretiennent ou modernisent avec amour. </w:t>
      </w:r>
      <w:proofErr w:type="spellStart"/>
      <w:r w:rsidR="0064707F" w:rsidRPr="00630D36">
        <w:rPr>
          <w:rFonts w:ascii="ITC Slimbach LT CE Book" w:eastAsiaTheme="minorEastAsia" w:hAnsi="ITC Slimbach LT CE Book" w:cs="Arial"/>
          <w:sz w:val="22"/>
          <w:szCs w:val="22"/>
          <w:lang w:val="fr-FR" w:eastAsia="de-DE"/>
        </w:rPr>
        <w:t>Rafał</w:t>
      </w:r>
      <w:proofErr w:type="spellEnd"/>
      <w:r w:rsidR="0064707F" w:rsidRPr="00630D36">
        <w:rPr>
          <w:rFonts w:ascii="ITC Slimbach LT CE Book" w:eastAsiaTheme="minorEastAsia" w:hAnsi="ITC Slimbach LT CE Book" w:cs="Arial"/>
          <w:sz w:val="22"/>
          <w:szCs w:val="22"/>
          <w:lang w:val="fr-FR" w:eastAsia="de-DE"/>
        </w:rPr>
        <w:t xml:space="preserve"> </w:t>
      </w:r>
      <w:proofErr w:type="spellStart"/>
      <w:r w:rsidR="0064707F" w:rsidRPr="00630D36">
        <w:rPr>
          <w:rFonts w:ascii="ITC Slimbach LT CE Book" w:eastAsiaTheme="minorEastAsia" w:hAnsi="ITC Slimbach LT CE Book" w:cs="Arial"/>
          <w:sz w:val="22"/>
          <w:szCs w:val="22"/>
          <w:lang w:val="fr-FR" w:eastAsia="de-DE"/>
        </w:rPr>
        <w:t>Stramski</w:t>
      </w:r>
      <w:proofErr w:type="spellEnd"/>
      <w:r w:rsidR="0064707F" w:rsidRPr="00630D36">
        <w:rPr>
          <w:rFonts w:ascii="ITC Slimbach LT CE Book" w:eastAsiaTheme="minorEastAsia" w:hAnsi="ITC Slimbach LT CE Book" w:cs="Arial"/>
          <w:sz w:val="22"/>
          <w:szCs w:val="22"/>
          <w:lang w:val="fr-FR" w:eastAsia="de-DE"/>
        </w:rPr>
        <w:t xml:space="preserve"> a profité de l’occasion pour acheter une parcelle encore inexploitée et a construit pour sa famille et ses hôtes sa « </w:t>
      </w:r>
      <w:proofErr w:type="spellStart"/>
      <w:r w:rsidR="0064707F" w:rsidRPr="00630D36">
        <w:rPr>
          <w:rFonts w:ascii="ITC Slimbach LT CE Book" w:eastAsiaTheme="minorEastAsia" w:hAnsi="ITC Slimbach LT CE Book" w:cs="Arial"/>
          <w:sz w:val="22"/>
          <w:szCs w:val="22"/>
          <w:lang w:val="fr-FR" w:eastAsia="de-DE"/>
        </w:rPr>
        <w:t>Boroteka</w:t>
      </w:r>
      <w:proofErr w:type="spellEnd"/>
      <w:r w:rsidR="0064707F" w:rsidRPr="00630D36">
        <w:rPr>
          <w:rFonts w:ascii="ITC Slimbach LT CE Book" w:eastAsiaTheme="minorEastAsia" w:hAnsi="ITC Slimbach LT CE Book" w:cs="Arial"/>
          <w:sz w:val="22"/>
          <w:szCs w:val="22"/>
          <w:lang w:val="fr-FR" w:eastAsia="de-DE"/>
        </w:rPr>
        <w:t xml:space="preserve"> », un petit refuge avec un toit </w:t>
      </w:r>
      <w:r w:rsidR="00870D93">
        <w:rPr>
          <w:rFonts w:ascii="ITC Slimbach LT CE Book" w:eastAsiaTheme="minorEastAsia" w:hAnsi="ITC Slimbach LT CE Book" w:cs="Arial"/>
          <w:sz w:val="22"/>
          <w:szCs w:val="22"/>
          <w:lang w:val="fr-FR" w:eastAsia="de-DE"/>
        </w:rPr>
        <w:t xml:space="preserve">PREFA </w:t>
      </w:r>
      <w:r w:rsidR="0064707F" w:rsidRPr="00630D36">
        <w:rPr>
          <w:rFonts w:ascii="ITC Slimbach LT CE Book" w:eastAsiaTheme="minorEastAsia" w:hAnsi="ITC Slimbach LT CE Book" w:cs="Arial"/>
          <w:sz w:val="22"/>
          <w:szCs w:val="22"/>
          <w:lang w:val="fr-FR" w:eastAsia="de-DE"/>
        </w:rPr>
        <w:t>extravagant.</w:t>
      </w:r>
    </w:p>
    <w:p w14:paraId="522AF520" w14:textId="19254892" w:rsidR="00F0277E" w:rsidRPr="00630D36" w:rsidRDefault="00430F15" w:rsidP="00E16412">
      <w:pPr>
        <w:spacing w:after="200" w:line="276" w:lineRule="auto"/>
        <w:jc w:val="both"/>
        <w:rPr>
          <w:rFonts w:ascii="ITC Slimbach LT CE Book" w:eastAsiaTheme="minorEastAsia" w:hAnsi="ITC Slimbach LT CE Book" w:cs="Arial"/>
          <w:sz w:val="22"/>
          <w:szCs w:val="22"/>
          <w:lang w:val="fr-FR" w:eastAsia="de-DE"/>
        </w:rPr>
      </w:pPr>
      <w:r w:rsidRPr="00630D36">
        <w:rPr>
          <w:rFonts w:ascii="ITC Slimbach LT CE Book" w:eastAsiaTheme="minorEastAsia" w:hAnsi="ITC Slimbach LT CE Book" w:cs="Arial"/>
          <w:b/>
          <w:bCs/>
          <w:sz w:val="22"/>
          <w:szCs w:val="22"/>
          <w:lang w:val="fr-FR" w:eastAsia="de-DE"/>
        </w:rPr>
        <w:t>Grand sur une petite surface</w:t>
      </w:r>
    </w:p>
    <w:p w14:paraId="65BA9C32" w14:textId="253424B5" w:rsidR="001F40DC" w:rsidRPr="00630D36" w:rsidRDefault="00430F15" w:rsidP="001F40DC">
      <w:pPr>
        <w:spacing w:after="200" w:line="276" w:lineRule="auto"/>
        <w:jc w:val="both"/>
        <w:rPr>
          <w:rFonts w:ascii="ITC Slimbach LT CE Book" w:eastAsiaTheme="minorEastAsia" w:hAnsi="ITC Slimbach LT CE Book" w:cs="Arial"/>
          <w:sz w:val="22"/>
          <w:szCs w:val="22"/>
          <w:lang w:val="fr-FR" w:eastAsia="de-DE"/>
        </w:rPr>
      </w:pPr>
      <w:r w:rsidRPr="00630D36">
        <w:rPr>
          <w:rFonts w:ascii="ITC Slimbach LT CE Book" w:eastAsiaTheme="minorEastAsia" w:hAnsi="ITC Slimbach LT CE Book" w:cs="Arial"/>
          <w:sz w:val="22"/>
          <w:szCs w:val="22"/>
          <w:lang w:val="fr-FR" w:eastAsia="de-DE"/>
        </w:rPr>
        <w:t>Dès le début, le maître d’ouvrage s’est engagé dans le projet avec des idées précises.</w:t>
      </w:r>
      <w:r w:rsidR="00F6575E" w:rsidRPr="00630D36">
        <w:rPr>
          <w:rFonts w:ascii="ITC Slimbach LT CE Book" w:eastAsiaTheme="minorEastAsia" w:hAnsi="ITC Slimbach LT CE Book" w:cs="Arial"/>
          <w:sz w:val="22"/>
          <w:szCs w:val="22"/>
          <w:lang w:val="fr-FR" w:eastAsia="de-DE"/>
        </w:rPr>
        <w:t xml:space="preserve"> </w:t>
      </w:r>
      <w:r w:rsidRPr="00630D36">
        <w:rPr>
          <w:rFonts w:ascii="ITC Slimbach LT CE Book" w:eastAsiaTheme="minorEastAsia" w:hAnsi="ITC Slimbach LT CE Book" w:cs="Arial"/>
          <w:sz w:val="22"/>
          <w:szCs w:val="22"/>
          <w:lang w:val="fr-FR" w:eastAsia="de-DE"/>
        </w:rPr>
        <w:t xml:space="preserve">Selon les dispositions du </w:t>
      </w:r>
      <w:r w:rsidR="00870D93">
        <w:rPr>
          <w:rFonts w:ascii="ITC Slimbach LT CE Book" w:eastAsiaTheme="minorEastAsia" w:hAnsi="ITC Slimbach LT CE Book" w:cs="Arial"/>
          <w:sz w:val="22"/>
          <w:szCs w:val="22"/>
          <w:lang w:val="fr-FR" w:eastAsia="de-DE"/>
        </w:rPr>
        <w:t>règlement</w:t>
      </w:r>
      <w:r w:rsidRPr="00630D36">
        <w:rPr>
          <w:rFonts w:ascii="ITC Slimbach LT CE Book" w:eastAsiaTheme="minorEastAsia" w:hAnsi="ITC Slimbach LT CE Book" w:cs="Arial"/>
          <w:sz w:val="22"/>
          <w:szCs w:val="22"/>
          <w:lang w:val="fr-FR" w:eastAsia="de-DE"/>
        </w:rPr>
        <w:t xml:space="preserve"> de construction, la surface au sol à construire était limitée à 35</w:t>
      </w:r>
      <w:r w:rsidR="00753D9B" w:rsidRPr="00041623">
        <w:rPr>
          <w:rFonts w:ascii="ITC Slimbach LT CE Book" w:eastAsiaTheme="minorEastAsia" w:hAnsi="ITC Slimbach LT CE Book" w:cs="Arial"/>
          <w:sz w:val="22"/>
          <w:szCs w:val="22"/>
          <w:lang w:val="fr-FR" w:eastAsia="de-DE"/>
        </w:rPr>
        <w:t> </w:t>
      </w:r>
      <w:r w:rsidRPr="00630D36">
        <w:rPr>
          <w:rFonts w:ascii="ITC Slimbach LT CE Book" w:eastAsiaTheme="minorEastAsia" w:hAnsi="ITC Slimbach LT CE Book" w:cs="Arial"/>
          <w:sz w:val="22"/>
          <w:szCs w:val="22"/>
          <w:lang w:val="fr-FR" w:eastAsia="de-DE"/>
        </w:rPr>
        <w:t>m². La répartition de l’espace devait donc être bien pensé</w:t>
      </w:r>
      <w:r w:rsidR="00870D93">
        <w:rPr>
          <w:rFonts w:ascii="ITC Slimbach LT CE Book" w:eastAsiaTheme="minorEastAsia" w:hAnsi="ITC Slimbach LT CE Book" w:cs="Arial"/>
          <w:sz w:val="22"/>
          <w:szCs w:val="22"/>
          <w:lang w:val="fr-FR" w:eastAsia="de-DE"/>
        </w:rPr>
        <w:t>e</w:t>
      </w:r>
      <w:r w:rsidRPr="00630D36">
        <w:rPr>
          <w:rFonts w:ascii="ITC Slimbach LT CE Book" w:eastAsiaTheme="minorEastAsia" w:hAnsi="ITC Slimbach LT CE Book" w:cs="Arial"/>
          <w:sz w:val="22"/>
          <w:szCs w:val="22"/>
          <w:lang w:val="fr-FR" w:eastAsia="de-DE"/>
        </w:rPr>
        <w:t xml:space="preserve"> pour accueillir l’équipement souhaité, y compris une cuisine spacieuse, un salon avec canapé-lit et cheminée, la zone sanitaire sous l’escalier menant à la chambre à coucher, ainsi que les espaces de rangements et l’espace </w:t>
      </w:r>
      <w:r w:rsidR="00870D93">
        <w:rPr>
          <w:rFonts w:ascii="ITC Slimbach LT CE Book" w:eastAsiaTheme="minorEastAsia" w:hAnsi="ITC Slimbach LT CE Book" w:cs="Arial"/>
          <w:sz w:val="22"/>
          <w:szCs w:val="22"/>
          <w:lang w:val="fr-FR" w:eastAsia="de-DE"/>
        </w:rPr>
        <w:t>des fluides</w:t>
      </w:r>
      <w:r w:rsidRPr="00630D36">
        <w:rPr>
          <w:rFonts w:ascii="ITC Slimbach LT CE Book" w:eastAsiaTheme="minorEastAsia" w:hAnsi="ITC Slimbach LT CE Book" w:cs="Arial"/>
          <w:sz w:val="22"/>
          <w:szCs w:val="22"/>
          <w:lang w:val="fr-FR" w:eastAsia="de-DE"/>
        </w:rPr>
        <w:t>.</w:t>
      </w:r>
    </w:p>
    <w:p w14:paraId="527E22A9" w14:textId="60F1C35E" w:rsidR="00430F15" w:rsidRPr="00430F15" w:rsidRDefault="00430F15" w:rsidP="0029109E">
      <w:pPr>
        <w:spacing w:after="200" w:line="276" w:lineRule="auto"/>
        <w:jc w:val="both"/>
        <w:rPr>
          <w:rFonts w:ascii="ITC Slimbach LT CE Book" w:eastAsiaTheme="minorEastAsia" w:hAnsi="ITC Slimbach LT CE Book" w:cs="Arial"/>
          <w:b/>
          <w:bCs/>
          <w:sz w:val="22"/>
          <w:szCs w:val="22"/>
          <w:lang w:val="fr-FR" w:eastAsia="de-DE"/>
        </w:rPr>
      </w:pPr>
      <w:r w:rsidRPr="00430F15">
        <w:rPr>
          <w:rFonts w:ascii="ITC Slimbach LT CE Book" w:eastAsiaTheme="minorEastAsia" w:hAnsi="ITC Slimbach LT CE Book" w:cs="Arial"/>
          <w:b/>
          <w:bCs/>
          <w:sz w:val="22"/>
          <w:szCs w:val="22"/>
          <w:lang w:val="fr-FR" w:eastAsia="de-DE"/>
        </w:rPr>
        <w:t xml:space="preserve">La Scandinavie au </w:t>
      </w:r>
      <w:r w:rsidR="00630D36" w:rsidRPr="00430F15">
        <w:rPr>
          <w:rFonts w:ascii="ITC Slimbach LT CE Book" w:eastAsiaTheme="minorEastAsia" w:hAnsi="ITC Slimbach LT CE Book" w:cs="Arial"/>
          <w:b/>
          <w:bCs/>
          <w:sz w:val="22"/>
          <w:szCs w:val="22"/>
          <w:lang w:val="fr-FR" w:eastAsia="de-DE"/>
        </w:rPr>
        <w:t>cœur</w:t>
      </w:r>
      <w:r w:rsidRPr="00430F15">
        <w:rPr>
          <w:rFonts w:ascii="ITC Slimbach LT CE Book" w:eastAsiaTheme="minorEastAsia" w:hAnsi="ITC Slimbach LT CE Book" w:cs="Arial"/>
          <w:b/>
          <w:bCs/>
          <w:sz w:val="22"/>
          <w:szCs w:val="22"/>
          <w:lang w:val="fr-FR" w:eastAsia="de-DE"/>
        </w:rPr>
        <w:t xml:space="preserve"> de la Pologne</w:t>
      </w:r>
    </w:p>
    <w:p w14:paraId="39592116" w14:textId="6EB33399" w:rsidR="004E2DC6" w:rsidRPr="00630D36" w:rsidRDefault="00430F15" w:rsidP="00CE7A95">
      <w:pPr>
        <w:spacing w:after="200" w:line="276" w:lineRule="auto"/>
        <w:jc w:val="both"/>
        <w:rPr>
          <w:lang w:val="fr-FR"/>
        </w:rPr>
      </w:pPr>
      <w:r w:rsidRPr="00630D36">
        <w:rPr>
          <w:rFonts w:ascii="ITC Slimbach LT CE Book" w:eastAsiaTheme="minorEastAsia" w:hAnsi="ITC Slimbach LT CE Book" w:cs="Arial"/>
          <w:sz w:val="22"/>
          <w:szCs w:val="22"/>
          <w:lang w:val="fr-FR" w:eastAsia="de-DE"/>
        </w:rPr>
        <w:t>La construction en bois a été conçue avec soin</w:t>
      </w:r>
      <w:r w:rsidR="0030678D" w:rsidRPr="00630D36">
        <w:rPr>
          <w:rFonts w:ascii="ITC Slimbach LT CE Book" w:eastAsiaTheme="minorEastAsia" w:hAnsi="ITC Slimbach LT CE Book" w:cs="Arial"/>
          <w:sz w:val="22"/>
          <w:szCs w:val="22"/>
          <w:lang w:val="fr-FR" w:eastAsia="de-DE"/>
        </w:rPr>
        <w:t> </w:t>
      </w:r>
      <w:r w:rsidRPr="00630D36">
        <w:rPr>
          <w:rFonts w:ascii="ITC Slimbach LT CE Book" w:eastAsiaTheme="minorEastAsia" w:hAnsi="ITC Slimbach LT CE Book" w:cs="Arial"/>
          <w:sz w:val="22"/>
          <w:szCs w:val="22"/>
          <w:lang w:val="fr-FR" w:eastAsia="de-DE"/>
        </w:rPr>
        <w:t>:</w:t>
      </w:r>
      <w:r w:rsidR="0030678D" w:rsidRPr="00630D36">
        <w:rPr>
          <w:rFonts w:ascii="ITC Slimbach LT CE Book" w:eastAsiaTheme="minorEastAsia" w:hAnsi="ITC Slimbach LT CE Book" w:cs="Arial"/>
          <w:sz w:val="22"/>
          <w:szCs w:val="22"/>
          <w:lang w:val="fr-FR" w:eastAsia="de-DE"/>
        </w:rPr>
        <w:t> </w:t>
      </w:r>
      <w:r w:rsidRPr="00630D36">
        <w:rPr>
          <w:rFonts w:ascii="ITC Slimbach LT CE Book" w:eastAsiaTheme="minorEastAsia" w:hAnsi="ITC Slimbach LT CE Book" w:cs="Arial"/>
          <w:sz w:val="22"/>
          <w:szCs w:val="22"/>
          <w:lang w:val="fr-FR" w:eastAsia="de-DE"/>
        </w:rPr>
        <w:t xml:space="preserve">en raison des exigences élevées en matière de qualité </w:t>
      </w:r>
      <w:r w:rsidR="00F5719A">
        <w:rPr>
          <w:rFonts w:ascii="ITC Slimbach LT CE Book" w:eastAsiaTheme="minorEastAsia" w:hAnsi="ITC Slimbach LT CE Book" w:cs="Arial"/>
          <w:sz w:val="22"/>
          <w:szCs w:val="22"/>
          <w:lang w:val="fr-FR" w:eastAsia="de-DE"/>
        </w:rPr>
        <w:t>de</w:t>
      </w:r>
      <w:r w:rsidR="004E2DC6" w:rsidRPr="00630D36">
        <w:rPr>
          <w:rFonts w:ascii="ITC Slimbach LT CE Book" w:eastAsiaTheme="minorEastAsia" w:hAnsi="ITC Slimbach LT CE Book" w:cs="Arial"/>
          <w:sz w:val="22"/>
          <w:szCs w:val="22"/>
          <w:lang w:val="fr-FR" w:eastAsia="de-DE"/>
        </w:rPr>
        <w:t xml:space="preserve"> </w:t>
      </w:r>
      <w:r w:rsidRPr="00630D36">
        <w:rPr>
          <w:rFonts w:ascii="ITC Slimbach LT CE Book" w:eastAsiaTheme="minorEastAsia" w:hAnsi="ITC Slimbach LT CE Book" w:cs="Arial"/>
          <w:sz w:val="22"/>
          <w:szCs w:val="22"/>
          <w:lang w:val="fr-FR" w:eastAsia="de-DE"/>
        </w:rPr>
        <w:t>surface et de finition, elle a été fabriqué</w:t>
      </w:r>
      <w:r w:rsidR="004E2DC6" w:rsidRPr="00630D36">
        <w:rPr>
          <w:rFonts w:ascii="ITC Slimbach LT CE Book" w:eastAsiaTheme="minorEastAsia" w:hAnsi="ITC Slimbach LT CE Book" w:cs="Arial"/>
          <w:sz w:val="22"/>
          <w:szCs w:val="22"/>
          <w:lang w:val="fr-FR" w:eastAsia="de-DE"/>
        </w:rPr>
        <w:t>e,</w:t>
      </w:r>
      <w:r w:rsidRPr="00630D36">
        <w:rPr>
          <w:rFonts w:ascii="ITC Slimbach LT CE Book" w:eastAsiaTheme="minorEastAsia" w:hAnsi="ITC Slimbach LT CE Book" w:cs="Arial"/>
          <w:sz w:val="22"/>
          <w:szCs w:val="22"/>
          <w:lang w:val="fr-FR" w:eastAsia="de-DE"/>
        </w:rPr>
        <w:t xml:space="preserve"> par une</w:t>
      </w:r>
      <w:r w:rsidR="004E2DC6" w:rsidRPr="00630D36">
        <w:rPr>
          <w:rFonts w:ascii="ITC Slimbach LT CE Book" w:eastAsiaTheme="minorEastAsia" w:hAnsi="ITC Slimbach LT CE Book" w:cs="Arial"/>
          <w:sz w:val="22"/>
          <w:szCs w:val="22"/>
          <w:lang w:val="fr-FR" w:eastAsia="de-DE"/>
        </w:rPr>
        <w:t xml:space="preserve"> entreprise de construction suisse réputée, en bois lamellé-collé avec une précision d’ajustement de 100% et livrée en kit</w:t>
      </w:r>
      <w:r w:rsidR="00D17C38" w:rsidRPr="00630D36">
        <w:rPr>
          <w:rFonts w:ascii="ITC Slimbach LT CE Book" w:eastAsiaTheme="minorEastAsia" w:hAnsi="ITC Slimbach LT CE Book" w:cs="Arial"/>
          <w:sz w:val="22"/>
          <w:szCs w:val="22"/>
          <w:lang w:val="fr-FR" w:eastAsia="de-DE"/>
        </w:rPr>
        <w:t>.</w:t>
      </w:r>
      <w:r w:rsidR="004E2DC6" w:rsidRPr="00630D36">
        <w:rPr>
          <w:rFonts w:ascii="ITC Slimbach LT CE Book" w:eastAsiaTheme="minorEastAsia" w:hAnsi="ITC Slimbach LT CE Book" w:cs="Arial"/>
          <w:sz w:val="22"/>
          <w:szCs w:val="22"/>
          <w:lang w:val="fr-FR" w:eastAsia="de-DE"/>
        </w:rPr>
        <w:t xml:space="preserve"> Les finitions </w:t>
      </w:r>
      <w:r w:rsidR="00870D93">
        <w:rPr>
          <w:rFonts w:ascii="ITC Slimbach LT CE Book" w:eastAsiaTheme="minorEastAsia" w:hAnsi="ITC Slimbach LT CE Book" w:cs="Arial"/>
          <w:sz w:val="22"/>
          <w:szCs w:val="22"/>
          <w:lang w:val="fr-FR" w:eastAsia="de-DE"/>
        </w:rPr>
        <w:t>cérusées</w:t>
      </w:r>
      <w:r w:rsidR="004E2DC6" w:rsidRPr="00630D36">
        <w:rPr>
          <w:rFonts w:ascii="ITC Slimbach LT CE Book" w:eastAsiaTheme="minorEastAsia" w:hAnsi="ITC Slimbach LT CE Book" w:cs="Arial"/>
          <w:sz w:val="22"/>
          <w:szCs w:val="22"/>
          <w:lang w:val="fr-FR" w:eastAsia="de-DE"/>
        </w:rPr>
        <w:t xml:space="preserve"> blanches finement traitées de l’intérieur contrastent fortement avec les éléments de façade noirs rustiques.</w:t>
      </w:r>
      <w:r w:rsidR="00630D36" w:rsidRPr="00630D36">
        <w:rPr>
          <w:rFonts w:ascii="ITC Slimbach LT CE Book" w:eastAsiaTheme="minorEastAsia" w:hAnsi="ITC Slimbach LT CE Book" w:cs="Arial"/>
          <w:sz w:val="22"/>
          <w:szCs w:val="22"/>
          <w:lang w:val="fr-FR" w:eastAsia="de-DE"/>
        </w:rPr>
        <w:t xml:space="preserve"> </w:t>
      </w:r>
      <w:r w:rsidR="004E2DC6" w:rsidRPr="00630D36">
        <w:rPr>
          <w:rFonts w:ascii="ITC Slimbach LT CE Book" w:eastAsiaTheme="minorEastAsia" w:hAnsi="ITC Slimbach LT CE Book" w:cs="Arial"/>
          <w:sz w:val="22"/>
          <w:szCs w:val="22"/>
          <w:lang w:val="fr-FR" w:eastAsia="de-DE"/>
        </w:rPr>
        <w:t xml:space="preserve">Pour la conception de l’intérieur, </w:t>
      </w:r>
      <w:proofErr w:type="spellStart"/>
      <w:r w:rsidR="004E2DC6" w:rsidRPr="00630D36">
        <w:rPr>
          <w:rFonts w:ascii="ITC Slimbach LT CE Book" w:eastAsiaTheme="minorEastAsia" w:hAnsi="ITC Slimbach LT CE Book" w:cs="Arial"/>
          <w:sz w:val="22"/>
          <w:szCs w:val="22"/>
          <w:lang w:val="fr-FR" w:eastAsia="de-DE"/>
        </w:rPr>
        <w:t>Stramski</w:t>
      </w:r>
      <w:proofErr w:type="spellEnd"/>
      <w:r w:rsidR="00C23A8E">
        <w:rPr>
          <w:rFonts w:ascii="ITC Slimbach LT CE Book" w:eastAsiaTheme="minorEastAsia" w:hAnsi="ITC Slimbach LT CE Book" w:cs="Arial"/>
          <w:sz w:val="22"/>
          <w:szCs w:val="22"/>
          <w:lang w:val="fr-FR" w:eastAsia="de-DE"/>
        </w:rPr>
        <w:t xml:space="preserve"> </w:t>
      </w:r>
      <w:r w:rsidR="004E2DC6" w:rsidRPr="00630D36">
        <w:rPr>
          <w:rFonts w:ascii="ITC Slimbach LT CE Book" w:eastAsiaTheme="minorEastAsia" w:hAnsi="ITC Slimbach LT CE Book" w:cs="Arial"/>
          <w:sz w:val="22"/>
          <w:szCs w:val="22"/>
          <w:lang w:val="fr-FR" w:eastAsia="de-DE"/>
        </w:rPr>
        <w:t xml:space="preserve">s’est tourné vers le </w:t>
      </w:r>
      <w:r w:rsidR="00870D93">
        <w:rPr>
          <w:rFonts w:ascii="ITC Slimbach LT CE Book" w:eastAsiaTheme="minorEastAsia" w:hAnsi="ITC Slimbach LT CE Book" w:cs="Arial"/>
          <w:sz w:val="22"/>
          <w:szCs w:val="22"/>
          <w:lang w:val="fr-FR" w:eastAsia="de-DE"/>
        </w:rPr>
        <w:t>décorateur</w:t>
      </w:r>
      <w:r w:rsidR="004E2DC6" w:rsidRPr="00630D36">
        <w:rPr>
          <w:rFonts w:ascii="ITC Slimbach LT CE Book" w:eastAsiaTheme="minorEastAsia" w:hAnsi="ITC Slimbach LT CE Book" w:cs="Arial"/>
          <w:sz w:val="22"/>
          <w:szCs w:val="22"/>
          <w:lang w:val="fr-FR" w:eastAsia="de-DE"/>
        </w:rPr>
        <w:t xml:space="preserve"> </w:t>
      </w:r>
      <w:r w:rsidR="008D6624" w:rsidRPr="00630D36">
        <w:rPr>
          <w:rFonts w:ascii="ITC Slimbach LT CE Book" w:eastAsiaTheme="minorEastAsia" w:hAnsi="ITC Slimbach LT CE Book" w:cs="Arial"/>
          <w:sz w:val="22"/>
          <w:szCs w:val="22"/>
          <w:lang w:val="fr-FR" w:eastAsia="de-DE"/>
        </w:rPr>
        <w:t xml:space="preserve">Jan </w:t>
      </w:r>
      <w:proofErr w:type="spellStart"/>
      <w:r w:rsidR="008D6624" w:rsidRPr="00630D36">
        <w:rPr>
          <w:rFonts w:ascii="ITC Slimbach LT CE Book" w:eastAsiaTheme="minorEastAsia" w:hAnsi="ITC Slimbach LT CE Book" w:cs="Arial"/>
          <w:sz w:val="22"/>
          <w:szCs w:val="22"/>
          <w:lang w:val="fr-FR" w:eastAsia="de-DE"/>
        </w:rPr>
        <w:t>Sekułas</w:t>
      </w:r>
      <w:proofErr w:type="spellEnd"/>
      <w:r w:rsidR="008D6624" w:rsidRPr="00630D36">
        <w:rPr>
          <w:rFonts w:ascii="ITC Slimbach LT CE Book" w:eastAsiaTheme="minorEastAsia" w:hAnsi="ITC Slimbach LT CE Book" w:cs="Arial"/>
          <w:sz w:val="22"/>
          <w:szCs w:val="22"/>
          <w:lang w:val="fr-FR" w:eastAsia="de-DE"/>
        </w:rPr>
        <w:t xml:space="preserve"> du </w:t>
      </w:r>
      <w:proofErr w:type="spellStart"/>
      <w:r w:rsidR="008D6624" w:rsidRPr="00630D36">
        <w:rPr>
          <w:rFonts w:ascii="ITC Slimbach LT CE Book" w:eastAsiaTheme="minorEastAsia" w:hAnsi="ITC Slimbach LT CE Book" w:cs="Arial"/>
          <w:sz w:val="22"/>
          <w:szCs w:val="22"/>
          <w:lang w:val="fr-FR" w:eastAsia="de-DE"/>
        </w:rPr>
        <w:t>Zarysy</w:t>
      </w:r>
      <w:proofErr w:type="spellEnd"/>
      <w:r w:rsidR="008D6624" w:rsidRPr="00630D36">
        <w:rPr>
          <w:rFonts w:ascii="ITC Slimbach LT CE Book" w:eastAsiaTheme="minorEastAsia" w:hAnsi="ITC Slimbach LT CE Book" w:cs="Arial"/>
          <w:sz w:val="22"/>
          <w:szCs w:val="22"/>
          <w:lang w:val="fr-FR" w:eastAsia="de-DE"/>
        </w:rPr>
        <w:t xml:space="preserve"> Studio de Łódź qui a apporté à la maison un mélange de discrétion, de confort et de convivialité dans le style scandinave.</w:t>
      </w:r>
    </w:p>
    <w:p w14:paraId="28D976B5" w14:textId="7B901F6E" w:rsidR="000873AF" w:rsidRPr="00630D36" w:rsidRDefault="008D6624" w:rsidP="0029109E">
      <w:pPr>
        <w:spacing w:after="200" w:line="276" w:lineRule="auto"/>
        <w:jc w:val="both"/>
        <w:rPr>
          <w:rFonts w:ascii="ITC Slimbach LT CE Book" w:eastAsiaTheme="minorEastAsia" w:hAnsi="ITC Slimbach LT CE Book" w:cs="Arial"/>
          <w:b/>
          <w:bCs/>
          <w:sz w:val="22"/>
          <w:szCs w:val="22"/>
          <w:lang w:val="fr-FR" w:eastAsia="de-DE"/>
        </w:rPr>
      </w:pPr>
      <w:r w:rsidRPr="00630D36">
        <w:rPr>
          <w:rFonts w:ascii="ITC Slimbach LT CE Book" w:eastAsiaTheme="minorEastAsia" w:hAnsi="ITC Slimbach LT CE Book" w:cs="Arial"/>
          <w:b/>
          <w:bCs/>
          <w:sz w:val="22"/>
          <w:szCs w:val="22"/>
          <w:lang w:val="fr-FR" w:eastAsia="de-DE"/>
        </w:rPr>
        <w:t>Caractère unique</w:t>
      </w:r>
    </w:p>
    <w:p w14:paraId="1212924F" w14:textId="18CC9651" w:rsidR="008D6624" w:rsidRPr="00630D36" w:rsidRDefault="00870D93" w:rsidP="0003547A">
      <w:pPr>
        <w:spacing w:after="200" w:line="276" w:lineRule="auto"/>
        <w:jc w:val="both"/>
        <w:rPr>
          <w:rFonts w:ascii="ITC Slimbach LT CE Book" w:eastAsiaTheme="minorEastAsia" w:hAnsi="ITC Slimbach LT CE Book" w:cs="Arial"/>
          <w:sz w:val="22"/>
          <w:szCs w:val="22"/>
          <w:lang w:val="fr-FR" w:eastAsia="de-DE"/>
        </w:rPr>
      </w:pPr>
      <w:r>
        <w:rPr>
          <w:rFonts w:ascii="ITC Slimbach LT CE Book" w:eastAsiaTheme="minorEastAsia" w:hAnsi="ITC Slimbach LT CE Book" w:cs="Arial"/>
          <w:sz w:val="22"/>
          <w:szCs w:val="22"/>
          <w:lang w:val="fr-FR" w:eastAsia="de-DE"/>
        </w:rPr>
        <w:t>L</w:t>
      </w:r>
      <w:r w:rsidR="009A1C49">
        <w:rPr>
          <w:rFonts w:ascii="ITC Slimbach LT CE Book" w:eastAsiaTheme="minorEastAsia" w:hAnsi="ITC Slimbach LT CE Book" w:cs="Arial"/>
          <w:sz w:val="22"/>
          <w:szCs w:val="22"/>
          <w:lang w:val="fr-FR" w:eastAsia="de-DE"/>
        </w:rPr>
        <w:t>e</w:t>
      </w:r>
      <w:r>
        <w:rPr>
          <w:rFonts w:ascii="ITC Slimbach LT CE Book" w:eastAsiaTheme="minorEastAsia" w:hAnsi="ITC Slimbach LT CE Book" w:cs="Arial"/>
          <w:sz w:val="22"/>
          <w:szCs w:val="22"/>
          <w:lang w:val="fr-FR" w:eastAsia="de-DE"/>
        </w:rPr>
        <w:t xml:space="preserve"> faît</w:t>
      </w:r>
      <w:r w:rsidR="009A1C49">
        <w:rPr>
          <w:rFonts w:ascii="ITC Slimbach LT CE Book" w:eastAsiaTheme="minorEastAsia" w:hAnsi="ITC Slimbach LT CE Book" w:cs="Arial"/>
          <w:sz w:val="22"/>
          <w:szCs w:val="22"/>
          <w:lang w:val="fr-FR" w:eastAsia="de-DE"/>
        </w:rPr>
        <w:t>ag</w:t>
      </w:r>
      <w:r>
        <w:rPr>
          <w:rFonts w:ascii="ITC Slimbach LT CE Book" w:eastAsiaTheme="minorEastAsia" w:hAnsi="ITC Slimbach LT CE Book" w:cs="Arial"/>
          <w:sz w:val="22"/>
          <w:szCs w:val="22"/>
          <w:lang w:val="fr-FR" w:eastAsia="de-DE"/>
        </w:rPr>
        <w:t>e</w:t>
      </w:r>
      <w:r w:rsidR="008D6624" w:rsidRPr="00630D36">
        <w:rPr>
          <w:rFonts w:ascii="ITC Slimbach LT CE Book" w:eastAsiaTheme="minorEastAsia" w:hAnsi="ITC Slimbach LT CE Book" w:cs="Arial"/>
          <w:sz w:val="22"/>
          <w:szCs w:val="22"/>
          <w:lang w:val="fr-FR" w:eastAsia="de-DE"/>
        </w:rPr>
        <w:t xml:space="preserve"> en diagonale donne au corps</w:t>
      </w:r>
      <w:r>
        <w:rPr>
          <w:rFonts w:ascii="ITC Slimbach LT CE Book" w:eastAsiaTheme="minorEastAsia" w:hAnsi="ITC Slimbach LT CE Book" w:cs="Arial"/>
          <w:sz w:val="22"/>
          <w:szCs w:val="22"/>
          <w:lang w:val="fr-FR" w:eastAsia="de-DE"/>
        </w:rPr>
        <w:t xml:space="preserve"> du bâtiment</w:t>
      </w:r>
      <w:r w:rsidR="008D6624" w:rsidRPr="00630D36">
        <w:rPr>
          <w:rFonts w:ascii="ITC Slimbach LT CE Book" w:eastAsiaTheme="minorEastAsia" w:hAnsi="ITC Slimbach LT CE Book" w:cs="Arial"/>
          <w:sz w:val="22"/>
          <w:szCs w:val="22"/>
          <w:lang w:val="fr-FR" w:eastAsia="de-DE"/>
        </w:rPr>
        <w:t xml:space="preserve"> une apparence intéressante malgré le plan carré. C’est la raison pour laquelle un toit avec des hauteurs de </w:t>
      </w:r>
      <w:r>
        <w:rPr>
          <w:rFonts w:ascii="ITC Slimbach LT CE Book" w:eastAsiaTheme="minorEastAsia" w:hAnsi="ITC Slimbach LT CE Book" w:cs="Arial"/>
          <w:sz w:val="22"/>
          <w:szCs w:val="22"/>
          <w:lang w:val="fr-FR" w:eastAsia="de-DE"/>
        </w:rPr>
        <w:t>fa</w:t>
      </w:r>
      <w:r>
        <w:rPr>
          <w:rFonts w:ascii="Calibri" w:eastAsiaTheme="minorEastAsia" w:hAnsi="Calibri" w:cs="Calibri"/>
          <w:sz w:val="22"/>
          <w:szCs w:val="22"/>
          <w:lang w:val="fr-FR" w:eastAsia="de-DE"/>
        </w:rPr>
        <w:t>ç</w:t>
      </w:r>
      <w:r>
        <w:rPr>
          <w:rFonts w:ascii="ITC Slimbach LT CE Book" w:eastAsiaTheme="minorEastAsia" w:hAnsi="ITC Slimbach LT CE Book" w:cs="Arial"/>
          <w:sz w:val="22"/>
          <w:szCs w:val="22"/>
          <w:lang w:val="fr-FR" w:eastAsia="de-DE"/>
        </w:rPr>
        <w:t>ade</w:t>
      </w:r>
      <w:r w:rsidR="008D6624" w:rsidRPr="00630D36">
        <w:rPr>
          <w:rFonts w:ascii="ITC Slimbach LT CE Book" w:eastAsiaTheme="minorEastAsia" w:hAnsi="ITC Slimbach LT CE Book" w:cs="Arial"/>
          <w:sz w:val="22"/>
          <w:szCs w:val="22"/>
          <w:lang w:val="fr-FR" w:eastAsia="de-DE"/>
        </w:rPr>
        <w:t xml:space="preserve"> ascendantes a été créé. Le maître </w:t>
      </w:r>
      <w:r w:rsidR="00C27560" w:rsidRPr="00630D36">
        <w:rPr>
          <w:rFonts w:ascii="ITC Slimbach LT CE Book" w:eastAsiaTheme="minorEastAsia" w:hAnsi="ITC Slimbach LT CE Book" w:cs="Arial"/>
          <w:sz w:val="22"/>
          <w:szCs w:val="22"/>
          <w:lang w:val="fr-FR" w:eastAsia="de-DE"/>
        </w:rPr>
        <w:t xml:space="preserve">artisan </w:t>
      </w:r>
      <w:r w:rsidR="009A1C49">
        <w:rPr>
          <w:rFonts w:ascii="ITC Slimbach LT CE Book" w:eastAsiaTheme="minorEastAsia" w:hAnsi="ITC Slimbach LT CE Book" w:cs="Arial"/>
          <w:sz w:val="22"/>
          <w:szCs w:val="22"/>
          <w:lang w:val="fr-FR" w:eastAsia="de-DE"/>
        </w:rPr>
        <w:t>couvreur</w:t>
      </w:r>
      <w:r w:rsidR="00C27560" w:rsidRPr="00630D36">
        <w:rPr>
          <w:rFonts w:ascii="ITC Slimbach LT CE Book" w:eastAsiaTheme="minorEastAsia" w:hAnsi="ITC Slimbach LT CE Book" w:cs="Arial"/>
          <w:sz w:val="22"/>
          <w:szCs w:val="22"/>
          <w:lang w:val="fr-FR" w:eastAsia="de-DE"/>
        </w:rPr>
        <w:t>-</w:t>
      </w:r>
      <w:r w:rsidR="008D6624" w:rsidRPr="00630D36">
        <w:rPr>
          <w:rFonts w:ascii="ITC Slimbach LT CE Book" w:eastAsiaTheme="minorEastAsia" w:hAnsi="ITC Slimbach LT CE Book" w:cs="Arial"/>
          <w:sz w:val="22"/>
          <w:szCs w:val="22"/>
          <w:lang w:val="fr-FR" w:eastAsia="de-DE"/>
        </w:rPr>
        <w:t xml:space="preserve">zingueur Lech </w:t>
      </w:r>
      <w:proofErr w:type="spellStart"/>
      <w:r w:rsidR="008D6624" w:rsidRPr="00630D36">
        <w:rPr>
          <w:rFonts w:ascii="ITC Slimbach LT CE Book" w:eastAsiaTheme="minorEastAsia" w:hAnsi="ITC Slimbach LT CE Book" w:cs="Arial"/>
          <w:sz w:val="22"/>
          <w:szCs w:val="22"/>
          <w:lang w:val="fr-FR" w:eastAsia="de-DE"/>
        </w:rPr>
        <w:t>Chrzanowski</w:t>
      </w:r>
      <w:proofErr w:type="spellEnd"/>
      <w:r w:rsidR="008D6624" w:rsidRPr="00630D36">
        <w:rPr>
          <w:rFonts w:ascii="ITC Slimbach LT CE Book" w:eastAsiaTheme="minorEastAsia" w:hAnsi="ITC Slimbach LT CE Book" w:cs="Arial"/>
          <w:sz w:val="22"/>
          <w:szCs w:val="22"/>
          <w:lang w:val="fr-FR" w:eastAsia="de-DE"/>
        </w:rPr>
        <w:t xml:space="preserve"> a habilement réagi</w:t>
      </w:r>
      <w:r w:rsidR="00C27560" w:rsidRPr="00630D36">
        <w:rPr>
          <w:rFonts w:ascii="ITC Slimbach LT CE Book" w:eastAsiaTheme="minorEastAsia" w:hAnsi="ITC Slimbach LT CE Book" w:cs="Arial"/>
          <w:sz w:val="22"/>
          <w:szCs w:val="22"/>
          <w:lang w:val="fr-FR" w:eastAsia="de-DE"/>
        </w:rPr>
        <w:t xml:space="preserve"> à cette caractéristique exclusive : « Je voulais souligner le caractère spécifique de la maison </w:t>
      </w:r>
      <w:r w:rsidR="00E64485" w:rsidRPr="00630D36">
        <w:rPr>
          <w:rFonts w:ascii="ITC Slimbach LT CE Book" w:eastAsiaTheme="minorEastAsia" w:hAnsi="ITC Slimbach LT CE Book" w:cs="Arial"/>
          <w:sz w:val="22"/>
          <w:szCs w:val="22"/>
          <w:lang w:val="fr-FR" w:eastAsia="de-DE"/>
        </w:rPr>
        <w:t>avec le toit en Prefalz P.10 noir</w:t>
      </w:r>
      <w:r w:rsidR="00C27560" w:rsidRPr="00630D36">
        <w:rPr>
          <w:rFonts w:ascii="ITC Slimbach LT CE Book" w:eastAsiaTheme="minorEastAsia" w:hAnsi="ITC Slimbach LT CE Book" w:cs="Arial"/>
          <w:sz w:val="22"/>
          <w:szCs w:val="22"/>
          <w:lang w:val="fr-FR" w:eastAsia="de-DE"/>
        </w:rPr>
        <w:t xml:space="preserve"> </w:t>
      </w:r>
      <w:r w:rsidR="00E64485" w:rsidRPr="00630D36">
        <w:rPr>
          <w:rFonts w:ascii="ITC Slimbach LT CE Book" w:eastAsiaTheme="minorEastAsia" w:hAnsi="ITC Slimbach LT CE Book" w:cs="Arial"/>
          <w:sz w:val="22"/>
          <w:szCs w:val="22"/>
          <w:lang w:val="fr-FR" w:eastAsia="de-DE"/>
        </w:rPr>
        <w:t>et une couverture</w:t>
      </w:r>
      <w:r w:rsidR="00C27560" w:rsidRPr="00630D36">
        <w:rPr>
          <w:rFonts w:ascii="ITC Slimbach LT CE Book" w:eastAsiaTheme="minorEastAsia" w:hAnsi="ITC Slimbach LT CE Book" w:cs="Arial"/>
          <w:sz w:val="22"/>
          <w:szCs w:val="22"/>
          <w:lang w:val="fr-FR" w:eastAsia="de-DE"/>
        </w:rPr>
        <w:t xml:space="preserve"> </w:t>
      </w:r>
      <w:r w:rsidR="00E64485" w:rsidRPr="00630D36">
        <w:rPr>
          <w:rFonts w:ascii="ITC Slimbach LT CE Book" w:eastAsiaTheme="minorEastAsia" w:hAnsi="ITC Slimbach LT CE Book" w:cs="Arial"/>
          <w:sz w:val="22"/>
          <w:szCs w:val="22"/>
          <w:lang w:val="fr-FR" w:eastAsia="de-DE"/>
        </w:rPr>
        <w:t xml:space="preserve">de </w:t>
      </w:r>
      <w:r w:rsidR="004A7AE0">
        <w:rPr>
          <w:rFonts w:ascii="ITC Slimbach LT CE Book" w:eastAsiaTheme="minorEastAsia" w:hAnsi="ITC Slimbach LT CE Book" w:cs="Arial"/>
          <w:sz w:val="22"/>
          <w:szCs w:val="22"/>
          <w:lang w:val="fr-FR" w:eastAsia="de-DE"/>
        </w:rPr>
        <w:t>profils</w:t>
      </w:r>
      <w:r w:rsidR="00E64485" w:rsidRPr="00630D36">
        <w:rPr>
          <w:rFonts w:ascii="ITC Slimbach LT CE Book" w:eastAsiaTheme="minorEastAsia" w:hAnsi="ITC Slimbach LT CE Book" w:cs="Arial"/>
          <w:sz w:val="22"/>
          <w:szCs w:val="22"/>
          <w:lang w:val="fr-FR" w:eastAsia="de-DE"/>
        </w:rPr>
        <w:t xml:space="preserve"> homogène. » Il a également été responsable de l’évacuation des eaux </w:t>
      </w:r>
      <w:r w:rsidR="004A7AE0">
        <w:rPr>
          <w:rFonts w:ascii="ITC Slimbach LT CE Book" w:eastAsiaTheme="minorEastAsia" w:hAnsi="ITC Slimbach LT CE Book" w:cs="Arial"/>
          <w:sz w:val="22"/>
          <w:szCs w:val="22"/>
          <w:lang w:val="fr-FR" w:eastAsia="de-DE"/>
        </w:rPr>
        <w:t>de pluie</w:t>
      </w:r>
      <w:r w:rsidR="00E64485" w:rsidRPr="00630D36">
        <w:rPr>
          <w:rFonts w:ascii="ITC Slimbach LT CE Book" w:eastAsiaTheme="minorEastAsia" w:hAnsi="ITC Slimbach LT CE Book" w:cs="Arial"/>
          <w:sz w:val="22"/>
          <w:szCs w:val="22"/>
          <w:lang w:val="fr-FR" w:eastAsia="de-DE"/>
        </w:rPr>
        <w:t xml:space="preserve"> par un tuyau </w:t>
      </w:r>
      <w:r w:rsidR="004A7AE0">
        <w:rPr>
          <w:rFonts w:ascii="ITC Slimbach LT CE Book" w:eastAsiaTheme="minorEastAsia" w:hAnsi="ITC Slimbach LT CE Book" w:cs="Arial"/>
          <w:sz w:val="22"/>
          <w:szCs w:val="22"/>
          <w:lang w:val="fr-FR" w:eastAsia="de-DE"/>
        </w:rPr>
        <w:t xml:space="preserve">de descente </w:t>
      </w:r>
      <w:r w:rsidR="00E64485" w:rsidRPr="00630D36">
        <w:rPr>
          <w:rFonts w:ascii="ITC Slimbach LT CE Book" w:eastAsiaTheme="minorEastAsia" w:hAnsi="ITC Slimbach LT CE Book" w:cs="Arial"/>
          <w:sz w:val="22"/>
          <w:szCs w:val="22"/>
          <w:lang w:val="fr-FR" w:eastAsia="de-DE"/>
        </w:rPr>
        <w:t>derrière la façade</w:t>
      </w:r>
      <w:r w:rsidR="0003547A" w:rsidRPr="00630D36">
        <w:rPr>
          <w:rFonts w:ascii="ITC Slimbach LT CE Book" w:eastAsiaTheme="minorEastAsia" w:hAnsi="ITC Slimbach LT CE Book" w:cs="Arial"/>
          <w:sz w:val="22"/>
          <w:szCs w:val="22"/>
          <w:lang w:val="fr-FR" w:eastAsia="de-DE"/>
        </w:rPr>
        <w:t xml:space="preserve"> qui ne pouvait être garanti</w:t>
      </w:r>
      <w:r w:rsidR="004A7AE0">
        <w:rPr>
          <w:rFonts w:ascii="ITC Slimbach LT CE Book" w:eastAsiaTheme="minorEastAsia" w:hAnsi="ITC Slimbach LT CE Book" w:cs="Arial"/>
          <w:sz w:val="22"/>
          <w:szCs w:val="22"/>
          <w:lang w:val="fr-FR" w:eastAsia="de-DE"/>
        </w:rPr>
        <w:t>e</w:t>
      </w:r>
      <w:r w:rsidR="0003547A" w:rsidRPr="00630D36">
        <w:rPr>
          <w:rFonts w:ascii="ITC Slimbach LT CE Book" w:eastAsiaTheme="minorEastAsia" w:hAnsi="ITC Slimbach LT CE Book" w:cs="Arial"/>
          <w:sz w:val="22"/>
          <w:szCs w:val="22"/>
          <w:lang w:val="fr-FR" w:eastAsia="de-DE"/>
        </w:rPr>
        <w:t xml:space="preserve"> que par une solution sur mesure.</w:t>
      </w:r>
    </w:p>
    <w:p w14:paraId="6AAF3635" w14:textId="77777777" w:rsidR="00E24D8F" w:rsidRPr="008D6624" w:rsidRDefault="00E24D8F" w:rsidP="00E24D8F">
      <w:pPr>
        <w:spacing w:after="200" w:line="276" w:lineRule="auto"/>
        <w:jc w:val="both"/>
        <w:rPr>
          <w:rFonts w:ascii="ITC Slimbach LT CE Book" w:hAnsi="ITC Slimbach LT CE Book" w:cs="Arial"/>
          <w:sz w:val="16"/>
          <w:szCs w:val="16"/>
          <w:lang w:val="fr-FR"/>
        </w:rPr>
      </w:pPr>
    </w:p>
    <w:p w14:paraId="6EB9BEC1" w14:textId="514ED7E7" w:rsidR="00416781" w:rsidRPr="00D223E9" w:rsidRDefault="0003547A" w:rsidP="00416781">
      <w:pPr>
        <w:jc w:val="both"/>
        <w:rPr>
          <w:rFonts w:ascii="ITC Slimbach LT CE Book" w:hAnsi="ITC Slimbach LT CE Book" w:cs="Arial"/>
          <w:sz w:val="22"/>
          <w:szCs w:val="22"/>
          <w:lang w:val="fr-FR"/>
        </w:rPr>
      </w:pPr>
      <w:r w:rsidRPr="00D223E9">
        <w:rPr>
          <w:rFonts w:ascii="ITC Slimbach LT CE Book" w:hAnsi="ITC Slimbach LT CE Book" w:cs="Arial"/>
          <w:sz w:val="22"/>
          <w:szCs w:val="22"/>
          <w:lang w:val="fr-FR"/>
        </w:rPr>
        <w:lastRenderedPageBreak/>
        <w:t>Matériau :</w:t>
      </w:r>
    </w:p>
    <w:p w14:paraId="66D7D29E" w14:textId="07817343" w:rsidR="00416781" w:rsidRPr="00D223E9" w:rsidRDefault="00AC3B41" w:rsidP="00416781">
      <w:pPr>
        <w:rPr>
          <w:rFonts w:ascii="ITC Slimbach LT CE Book" w:hAnsi="ITC Slimbach LT CE Book" w:cs="Arial"/>
          <w:sz w:val="22"/>
          <w:szCs w:val="22"/>
          <w:lang w:val="fr-FR"/>
        </w:rPr>
      </w:pPr>
      <w:r w:rsidRPr="00D223E9">
        <w:rPr>
          <w:rFonts w:ascii="ITC Slimbach LT CE Book" w:hAnsi="ITC Slimbach LT CE Book" w:cs="Arial"/>
          <w:sz w:val="22"/>
          <w:szCs w:val="22"/>
          <w:lang w:val="fr-FR"/>
        </w:rPr>
        <w:t>Prefalz</w:t>
      </w:r>
    </w:p>
    <w:p w14:paraId="00B7F5CF" w14:textId="281EA457" w:rsidR="00416781" w:rsidRPr="00D223E9" w:rsidRDefault="00AC3B41" w:rsidP="00416781">
      <w:pPr>
        <w:rPr>
          <w:rFonts w:ascii="ITC Slimbach LT CE Book" w:hAnsi="ITC Slimbach LT CE Book" w:cs="Arial"/>
          <w:sz w:val="22"/>
          <w:szCs w:val="22"/>
          <w:lang w:val="fr-FR"/>
        </w:rPr>
      </w:pPr>
      <w:r w:rsidRPr="00D223E9">
        <w:rPr>
          <w:rFonts w:ascii="ITC Slimbach LT CE Book" w:hAnsi="ITC Slimbach LT CE Book" w:cs="Arial"/>
          <w:sz w:val="22"/>
          <w:szCs w:val="22"/>
          <w:lang w:val="fr-FR"/>
        </w:rPr>
        <w:t xml:space="preserve">P.10 </w:t>
      </w:r>
      <w:r w:rsidR="00870D93">
        <w:rPr>
          <w:rFonts w:ascii="ITC Slimbach LT CE Book" w:hAnsi="ITC Slimbach LT CE Book" w:cs="Arial"/>
          <w:sz w:val="22"/>
          <w:szCs w:val="22"/>
          <w:lang w:val="fr-FR"/>
        </w:rPr>
        <w:t>Noir</w:t>
      </w:r>
    </w:p>
    <w:p w14:paraId="2C5DA3B9" w14:textId="5EBF8D0F" w:rsidR="00416781" w:rsidRPr="00D223E9" w:rsidRDefault="00416781" w:rsidP="00B74255">
      <w:pPr>
        <w:jc w:val="both"/>
        <w:rPr>
          <w:rFonts w:ascii="ITC Slimbach LT CE Book" w:hAnsi="ITC Slimbach LT CE Book" w:cs="Arial"/>
          <w:sz w:val="16"/>
          <w:szCs w:val="16"/>
          <w:lang w:val="fr-FR"/>
        </w:rPr>
      </w:pPr>
    </w:p>
    <w:p w14:paraId="75935150" w14:textId="77777777" w:rsidR="00E24D8F" w:rsidRPr="00D223E9" w:rsidRDefault="00E24D8F" w:rsidP="00B74255">
      <w:pPr>
        <w:jc w:val="both"/>
        <w:rPr>
          <w:rFonts w:ascii="ITC Slimbach LT CE Book" w:hAnsi="ITC Slimbach LT CE Book" w:cs="Arial"/>
          <w:sz w:val="16"/>
          <w:szCs w:val="16"/>
          <w:lang w:val="fr-FR"/>
        </w:rPr>
      </w:pPr>
    </w:p>
    <w:p w14:paraId="0FFBE83F" w14:textId="2CBE0D7B" w:rsidR="00416781" w:rsidRDefault="00416781" w:rsidP="00B74255">
      <w:pPr>
        <w:jc w:val="both"/>
        <w:rPr>
          <w:rFonts w:ascii="ITC Slimbach LT CE Book" w:hAnsi="ITC Slimbach LT CE Book" w:cs="Arial"/>
          <w:sz w:val="16"/>
          <w:szCs w:val="16"/>
          <w:lang w:val="fr-FR"/>
        </w:rPr>
      </w:pPr>
    </w:p>
    <w:p w14:paraId="1A812483" w14:textId="77777777" w:rsidR="00753D9B" w:rsidRPr="006D5EB0" w:rsidRDefault="00753D9B" w:rsidP="00753D9B">
      <w:pPr>
        <w:spacing w:line="288" w:lineRule="auto"/>
        <w:rPr>
          <w:rFonts w:eastAsia="MS Mincho" w:cs="Times New Roman"/>
          <w:lang w:val="fr-FR"/>
        </w:rPr>
      </w:pPr>
      <w:r w:rsidRPr="006D5EB0">
        <w:rPr>
          <w:rFonts w:ascii="ITC Slimbach LT CE Book" w:eastAsiaTheme="minorEastAsia" w:hAnsi="ITC Slimbach LT CE Book" w:cs="Arial"/>
          <w:b/>
          <w:bCs/>
          <w:sz w:val="22"/>
          <w:szCs w:val="22"/>
          <w:lang w:val="fr-FR" w:eastAsia="de-DE"/>
        </w:rPr>
        <w:t>PREFA en un coup d’œil :</w:t>
      </w:r>
      <w:r w:rsidRPr="006D5EB0">
        <w:rPr>
          <w:rFonts w:ascii="ITC Slimbach LT CE Book" w:eastAsiaTheme="minorEastAsia" w:hAnsi="ITC Slimbach LT CE Book" w:cs="Arial"/>
          <w:sz w:val="22"/>
          <w:szCs w:val="22"/>
          <w:lang w:val="fr-FR" w:eastAsia="de-DE"/>
        </w:rPr>
        <w:t xml:space="preserve"> Depuis plus de 75 ans PREFA </w:t>
      </w:r>
      <w:proofErr w:type="spellStart"/>
      <w:r w:rsidRPr="006D5EB0">
        <w:rPr>
          <w:rFonts w:ascii="ITC Slimbach LT CE Book" w:eastAsiaTheme="minorEastAsia" w:hAnsi="ITC Slimbach LT CE Book" w:cs="Arial"/>
          <w:sz w:val="22"/>
          <w:szCs w:val="22"/>
          <w:lang w:val="fr-FR" w:eastAsia="de-DE"/>
        </w:rPr>
        <w:t>Aluminiumprodukte</w:t>
      </w:r>
      <w:proofErr w:type="spellEnd"/>
      <w:r w:rsidRPr="006D5EB0">
        <w:rPr>
          <w:rFonts w:ascii="ITC Slimbach LT CE Book" w:eastAsiaTheme="minorEastAsia" w:hAnsi="ITC Slimbach LT CE Book" w:cs="Arial"/>
          <w:sz w:val="22"/>
          <w:szCs w:val="22"/>
          <w:lang w:val="fr-FR" w:eastAsia="de-DE"/>
        </w:rPr>
        <w:t xml:space="preserve"> GmbH développe, fabrique et commercialise avec succès dans toute l’Europe des systèmes de toiture, </w:t>
      </w:r>
      <w:r>
        <w:rPr>
          <w:rFonts w:ascii="ITC Slimbach LT CE Book" w:eastAsiaTheme="minorEastAsia" w:hAnsi="ITC Slimbach LT CE Book" w:cs="Arial"/>
          <w:sz w:val="22"/>
          <w:szCs w:val="22"/>
          <w:lang w:val="fr-FR" w:eastAsia="de-DE"/>
        </w:rPr>
        <w:t>des installations</w:t>
      </w:r>
      <w:r w:rsidRPr="006D5EB0">
        <w:rPr>
          <w:rFonts w:ascii="ITC Slimbach LT CE Book" w:eastAsiaTheme="minorEastAsia" w:hAnsi="ITC Slimbach LT CE Book" w:cs="Arial"/>
          <w:sz w:val="22"/>
          <w:szCs w:val="22"/>
          <w:lang w:val="fr-FR" w:eastAsia="de-DE"/>
        </w:rPr>
        <w:t xml:space="preserve"> solaire</w:t>
      </w:r>
      <w:r>
        <w:rPr>
          <w:rFonts w:ascii="ITC Slimbach LT CE Book" w:eastAsiaTheme="minorEastAsia" w:hAnsi="ITC Slimbach LT CE Book" w:cs="Arial"/>
          <w:sz w:val="22"/>
          <w:szCs w:val="22"/>
          <w:lang w:val="fr-FR" w:eastAsia="de-DE"/>
        </w:rPr>
        <w:t>s</w:t>
      </w:r>
      <w:r w:rsidRPr="006D5EB0">
        <w:rPr>
          <w:rFonts w:ascii="ITC Slimbach LT CE Book" w:eastAsiaTheme="minorEastAsia" w:hAnsi="ITC Slimbach LT CE Book" w:cs="Arial"/>
          <w:sz w:val="22"/>
          <w:szCs w:val="22"/>
          <w:lang w:val="fr-FR" w:eastAsia="de-DE"/>
        </w:rPr>
        <w:t xml:space="preserve"> et de</w:t>
      </w:r>
      <w:r>
        <w:rPr>
          <w:rFonts w:ascii="ITC Slimbach LT CE Book" w:eastAsiaTheme="minorEastAsia" w:hAnsi="ITC Slimbach LT CE Book" w:cs="Arial"/>
          <w:sz w:val="22"/>
          <w:szCs w:val="22"/>
          <w:lang w:val="fr-FR" w:eastAsia="de-DE"/>
        </w:rPr>
        <w:t>s</w:t>
      </w:r>
      <w:r w:rsidRPr="006D5EB0">
        <w:rPr>
          <w:rFonts w:ascii="ITC Slimbach LT CE Book" w:eastAsiaTheme="minorEastAsia" w:hAnsi="ITC Slimbach LT CE Book" w:cs="Arial"/>
          <w:sz w:val="22"/>
          <w:szCs w:val="22"/>
          <w:lang w:val="fr-FR" w:eastAsia="de-DE"/>
        </w:rPr>
        <w:t xml:space="preserve"> façade</w:t>
      </w:r>
      <w:r>
        <w:rPr>
          <w:rFonts w:ascii="ITC Slimbach LT CE Book" w:eastAsiaTheme="minorEastAsia" w:hAnsi="ITC Slimbach LT CE Book" w:cs="Arial"/>
          <w:sz w:val="22"/>
          <w:szCs w:val="22"/>
          <w:lang w:val="fr-FR" w:eastAsia="de-DE"/>
        </w:rPr>
        <w:t>s</w:t>
      </w:r>
      <w:r w:rsidRPr="006D5EB0">
        <w:rPr>
          <w:rFonts w:ascii="ITC Slimbach LT CE Book" w:eastAsiaTheme="minorEastAsia" w:hAnsi="ITC Slimbach LT CE Book" w:cs="Arial"/>
          <w:sz w:val="22"/>
          <w:szCs w:val="22"/>
          <w:lang w:val="fr-FR" w:eastAsia="de-DE"/>
        </w:rPr>
        <w:t xml:space="preserve"> en aluminium. Au total, le groupe PREFA emploie 700 collaborateurs/</w:t>
      </w:r>
      <w:proofErr w:type="spellStart"/>
      <w:r w:rsidRPr="006D5EB0">
        <w:rPr>
          <w:rFonts w:ascii="ITC Slimbach LT CE Book" w:eastAsiaTheme="minorEastAsia" w:hAnsi="ITC Slimbach LT CE Book" w:cs="Arial"/>
          <w:sz w:val="22"/>
          <w:szCs w:val="22"/>
          <w:lang w:val="fr-FR" w:eastAsia="de-DE"/>
        </w:rPr>
        <w:t>trices</w:t>
      </w:r>
      <w:proofErr w:type="spellEnd"/>
      <w:r w:rsidRPr="006D5EB0">
        <w:rPr>
          <w:rFonts w:ascii="ITC Slimbach LT CE Book" w:eastAsiaTheme="minorEastAsia" w:hAnsi="ITC Slimbach LT CE Book" w:cs="Arial"/>
          <w:sz w:val="22"/>
          <w:szCs w:val="22"/>
          <w:lang w:val="fr-FR" w:eastAsia="de-DE"/>
        </w:rPr>
        <w:t xml:space="preserve">. Plus de 5 000 produits de qualité sont fabriqués exclusivement en Autriche et en Allemagne. PREFA fait partie du groupe industriel Dr Cornelius </w:t>
      </w:r>
      <w:proofErr w:type="spellStart"/>
      <w:r>
        <w:rPr>
          <w:rFonts w:ascii="ITC Slimbach LT CE Book" w:eastAsiaTheme="minorEastAsia" w:hAnsi="ITC Slimbach LT CE Book" w:cs="Arial"/>
          <w:sz w:val="22"/>
          <w:szCs w:val="22"/>
          <w:lang w:val="fr-FR" w:eastAsia="de-DE"/>
        </w:rPr>
        <w:t>G</w:t>
      </w:r>
      <w:r w:rsidRPr="006D5EB0">
        <w:rPr>
          <w:rFonts w:ascii="ITC Slimbach LT CE Book" w:eastAsiaTheme="minorEastAsia" w:hAnsi="ITC Slimbach LT CE Book" w:cs="Arial"/>
          <w:sz w:val="22"/>
          <w:szCs w:val="22"/>
          <w:lang w:val="fr-FR" w:eastAsia="de-DE"/>
        </w:rPr>
        <w:t>rupp</w:t>
      </w:r>
      <w:proofErr w:type="spellEnd"/>
      <w:r w:rsidRPr="006D5EB0">
        <w:rPr>
          <w:rFonts w:ascii="ITC Slimbach LT CE Book" w:eastAsiaTheme="minorEastAsia" w:hAnsi="ITC Slimbach LT CE Book" w:cs="Arial"/>
          <w:sz w:val="22"/>
          <w:szCs w:val="22"/>
          <w:lang w:val="fr-FR" w:eastAsia="de-DE"/>
        </w:rPr>
        <w:t xml:space="preserve"> qui emploie plus de 8 000 </w:t>
      </w:r>
      <w:proofErr w:type="spellStart"/>
      <w:r w:rsidRPr="006D5EB0">
        <w:rPr>
          <w:rFonts w:ascii="ITC Slimbach LT CE Book" w:eastAsiaTheme="minorEastAsia" w:hAnsi="ITC Slimbach LT CE Book" w:cs="Arial"/>
          <w:sz w:val="22"/>
          <w:szCs w:val="22"/>
          <w:lang w:val="fr-FR" w:eastAsia="de-DE"/>
        </w:rPr>
        <w:t>collaboratreurs</w:t>
      </w:r>
      <w:proofErr w:type="spellEnd"/>
      <w:r w:rsidRPr="006D5EB0">
        <w:rPr>
          <w:rFonts w:ascii="ITC Slimbach LT CE Book" w:eastAsiaTheme="minorEastAsia" w:hAnsi="ITC Slimbach LT CE Book" w:cs="Arial"/>
          <w:sz w:val="22"/>
          <w:szCs w:val="22"/>
          <w:lang w:val="fr-FR" w:eastAsia="de-DE"/>
        </w:rPr>
        <w:t>/</w:t>
      </w:r>
      <w:proofErr w:type="spellStart"/>
      <w:r w:rsidRPr="006D5EB0">
        <w:rPr>
          <w:rFonts w:ascii="ITC Slimbach LT CE Book" w:eastAsiaTheme="minorEastAsia" w:hAnsi="ITC Slimbach LT CE Book" w:cs="Arial"/>
          <w:sz w:val="22"/>
          <w:szCs w:val="22"/>
          <w:lang w:val="fr-FR" w:eastAsia="de-DE"/>
        </w:rPr>
        <w:t>trices</w:t>
      </w:r>
      <w:proofErr w:type="spellEnd"/>
      <w:r w:rsidRPr="006D5EB0">
        <w:rPr>
          <w:rFonts w:ascii="ITC Slimbach LT CE Book" w:eastAsiaTheme="minorEastAsia" w:hAnsi="ITC Slimbach LT CE Book" w:cs="Arial"/>
          <w:sz w:val="22"/>
          <w:szCs w:val="22"/>
          <w:lang w:val="fr-FR" w:eastAsia="de-DE"/>
        </w:rPr>
        <w:t xml:space="preserve"> dans le monde entier sur 40 sites de productions.</w:t>
      </w:r>
    </w:p>
    <w:p w14:paraId="6762828A" w14:textId="77777777" w:rsidR="00753D9B" w:rsidRPr="006D5EB0" w:rsidRDefault="00753D9B" w:rsidP="00753D9B">
      <w:pPr>
        <w:spacing w:line="288" w:lineRule="auto"/>
        <w:rPr>
          <w:rFonts w:eastAsia="MS Mincho" w:cs="Times New Roman"/>
          <w:lang w:val="fr-FR"/>
        </w:rPr>
      </w:pPr>
    </w:p>
    <w:p w14:paraId="4936D6E0" w14:textId="77777777" w:rsidR="00753D9B" w:rsidRPr="006D5EB0" w:rsidRDefault="00753D9B" w:rsidP="00753D9B">
      <w:pPr>
        <w:spacing w:line="288" w:lineRule="auto"/>
        <w:rPr>
          <w:rFonts w:ascii="ITC Slimbach LT CE Book" w:eastAsiaTheme="minorEastAsia" w:hAnsi="ITC Slimbach LT CE Book" w:cs="Arial"/>
          <w:sz w:val="22"/>
          <w:szCs w:val="22"/>
          <w:lang w:val="fr-FR" w:eastAsia="de-DE"/>
        </w:rPr>
      </w:pPr>
      <w:r w:rsidRPr="006D5EB0">
        <w:rPr>
          <w:rFonts w:ascii="ITC Slimbach LT CE Book" w:eastAsiaTheme="minorEastAsia" w:hAnsi="ITC Slimbach LT CE Book" w:cs="Arial"/>
          <w:b/>
          <w:bCs/>
          <w:sz w:val="22"/>
          <w:szCs w:val="22"/>
          <w:lang w:val="fr-FR" w:eastAsia="de-DE"/>
        </w:rPr>
        <w:t xml:space="preserve">La responsabilité durable de PREFA – notre fort engagement en faveur d’un environnement intact </w:t>
      </w:r>
    </w:p>
    <w:p w14:paraId="57DE3B0C" w14:textId="77777777" w:rsidR="00753D9B" w:rsidRPr="006D5EB0" w:rsidRDefault="00753D9B" w:rsidP="00753D9B">
      <w:pPr>
        <w:spacing w:line="288" w:lineRule="auto"/>
        <w:rPr>
          <w:rFonts w:ascii="ITC Slimbach LT CE Book" w:eastAsiaTheme="minorEastAsia" w:hAnsi="ITC Slimbach LT CE Book" w:cs="Arial"/>
          <w:sz w:val="22"/>
          <w:szCs w:val="22"/>
          <w:lang w:val="fr-FR" w:eastAsia="de-DE"/>
        </w:rPr>
      </w:pPr>
      <w:r w:rsidRPr="006D5EB0">
        <w:rPr>
          <w:rFonts w:ascii="ITC Slimbach LT CE Book" w:eastAsiaTheme="minorEastAsia" w:hAnsi="ITC Slimbach LT CE Book" w:cs="Arial"/>
          <w:sz w:val="22"/>
          <w:szCs w:val="22"/>
          <w:lang w:val="fr-FR" w:eastAsia="de-DE"/>
        </w:rPr>
        <w:t xml:space="preserve">Pour PREFA la protection de l’environnement et la durabilité sont plus que de simples notions, la responsabilité est prise très au sérieux. De l’approvisionnement en matières premières à l’élimination des déchets de production en passant par la production, toutes les étapes de l’économie circulaire font l’objet d’une sélection et d’une mise en œuvre rigoureuse et de contrôles stricts. Comme l’aluminium est recyclable à volonté presque sans perte de qualité, les produits PREFA sont fabriquées à partir d’aluminium recyclé jusqu’à 87%. L’électricité utilisée sur le site de Marktl provient à 100% d’énergies renouvelables, c’est-à-dire de l’énergie solaire, éolienne, hydro-électrique et de la biomasse. Même le bilan des déchets est </w:t>
      </w:r>
      <w:r>
        <w:rPr>
          <w:rFonts w:ascii="ITC Slimbach LT CE Book" w:eastAsiaTheme="minorEastAsia" w:hAnsi="ITC Slimbach LT CE Book" w:cs="Arial"/>
          <w:sz w:val="22"/>
          <w:szCs w:val="22"/>
          <w:lang w:val="fr-FR" w:eastAsia="de-DE"/>
        </w:rPr>
        <w:t>présentable</w:t>
      </w:r>
      <w:r w:rsidRPr="006D5EB0">
        <w:rPr>
          <w:rFonts w:ascii="ITC Slimbach LT CE Book" w:eastAsiaTheme="minorEastAsia" w:hAnsi="ITC Slimbach LT CE Book" w:cs="Arial"/>
          <w:sz w:val="22"/>
          <w:szCs w:val="22"/>
          <w:lang w:val="fr-FR" w:eastAsia="de-DE"/>
        </w:rPr>
        <w:t xml:space="preserve"> : 99% des déchets de la production d’aluminium reviennent au point de départ. Chez PREFA, non seulement les toits et les façades sont conçus pour des générations, mais aussi pour un avenir durable. Tous les détails et la brochure complète sur le développement durable sont disponibles sur </w:t>
      </w:r>
      <w:hyperlink r:id="rId9" w:history="1">
        <w:r w:rsidRPr="008C4BCC">
          <w:rPr>
            <w:rFonts w:ascii="ITC Slimbach LT CE Book" w:eastAsiaTheme="minorEastAsia" w:hAnsi="ITC Slimbach LT CE Book" w:cs="Arial"/>
            <w:sz w:val="22"/>
            <w:szCs w:val="22"/>
            <w:lang w:val="fr-FR" w:eastAsia="de-DE"/>
          </w:rPr>
          <w:t>https://www.prefa.fr/entreprise-familiale-prefa/durabilite/</w:t>
        </w:r>
      </w:hyperlink>
    </w:p>
    <w:p w14:paraId="038C15E0" w14:textId="77777777" w:rsidR="00753D9B" w:rsidRPr="006D5EB0" w:rsidRDefault="00753D9B" w:rsidP="00753D9B">
      <w:pPr>
        <w:spacing w:line="288" w:lineRule="auto"/>
        <w:rPr>
          <w:rFonts w:ascii="ITC Slimbach LT CE Book" w:eastAsiaTheme="minorEastAsia" w:hAnsi="ITC Slimbach LT CE Book" w:cs="Arial"/>
          <w:sz w:val="22"/>
          <w:szCs w:val="22"/>
          <w:lang w:val="fr-FR" w:eastAsia="de-DE"/>
        </w:rPr>
      </w:pPr>
    </w:p>
    <w:p w14:paraId="302FF609" w14:textId="77777777" w:rsidR="00753D9B" w:rsidRPr="006D5EB0" w:rsidRDefault="00753D9B" w:rsidP="00753D9B">
      <w:pPr>
        <w:spacing w:line="288" w:lineRule="auto"/>
        <w:rPr>
          <w:rFonts w:ascii="ITC Slimbach LT CE Book" w:eastAsiaTheme="minorEastAsia" w:hAnsi="ITC Slimbach LT CE Book" w:cs="Arial"/>
          <w:b/>
          <w:bCs/>
          <w:i/>
          <w:iCs/>
          <w:sz w:val="22"/>
          <w:szCs w:val="22"/>
          <w:lang w:val="fr-FR" w:eastAsia="de-DE"/>
        </w:rPr>
      </w:pPr>
      <w:r w:rsidRPr="006D5EB0">
        <w:rPr>
          <w:rFonts w:ascii="ITC Slimbach LT CE Book" w:eastAsiaTheme="minorEastAsia" w:hAnsi="ITC Slimbach LT CE Book" w:cs="Arial"/>
          <w:b/>
          <w:bCs/>
          <w:i/>
          <w:iCs/>
          <w:sz w:val="22"/>
          <w:szCs w:val="22"/>
          <w:lang w:val="fr-FR" w:eastAsia="de-DE"/>
        </w:rPr>
        <w:t>Les photos sont disponibles en téléchargement sous ce lien :</w:t>
      </w:r>
    </w:p>
    <w:p w14:paraId="53314F6C" w14:textId="5A122D4B" w:rsidR="00753D9B" w:rsidRPr="00484E76" w:rsidRDefault="00000000" w:rsidP="00753D9B">
      <w:pPr>
        <w:spacing w:line="312" w:lineRule="auto"/>
        <w:jc w:val="both"/>
        <w:rPr>
          <w:color w:val="000000" w:themeColor="text1"/>
          <w:lang w:val="fr-FR"/>
        </w:rPr>
      </w:pPr>
      <w:hyperlink r:id="rId10" w:history="1">
        <w:r w:rsidR="00F32FE1" w:rsidRPr="00484E76">
          <w:rPr>
            <w:rStyle w:val="Lienhypertexte"/>
            <w:rFonts w:ascii="ITC Slimbach LT CE Book" w:eastAsiaTheme="minorEastAsia" w:hAnsi="ITC Slimbach LT CE Book" w:cs="Arial"/>
            <w:i/>
            <w:iCs/>
            <w:color w:val="000000" w:themeColor="text1"/>
            <w:sz w:val="22"/>
            <w:szCs w:val="22"/>
            <w:u w:val="none"/>
            <w:lang w:val="fr-FR" w:eastAsia="de-DE"/>
          </w:rPr>
          <w:t>https://brx522.saas.contentserv.com/admin/share/1064de9a</w:t>
        </w:r>
      </w:hyperlink>
    </w:p>
    <w:p w14:paraId="1AC42A89" w14:textId="77777777" w:rsidR="00753D9B" w:rsidRPr="006D5EB0" w:rsidRDefault="00753D9B" w:rsidP="00753D9B">
      <w:pPr>
        <w:spacing w:line="312" w:lineRule="auto"/>
        <w:jc w:val="both"/>
        <w:rPr>
          <w:rFonts w:ascii="ITC Slimbach LT CE Book" w:hAnsi="ITC Slimbach LT CE Book" w:cs="Arial"/>
          <w:sz w:val="16"/>
          <w:szCs w:val="16"/>
          <w:lang w:val="fr-FR"/>
        </w:rPr>
      </w:pPr>
    </w:p>
    <w:p w14:paraId="25C0B4A8" w14:textId="77777777" w:rsidR="00753D9B" w:rsidRPr="006D5EB0" w:rsidRDefault="00753D9B" w:rsidP="00753D9B">
      <w:pPr>
        <w:spacing w:line="312" w:lineRule="auto"/>
        <w:jc w:val="both"/>
        <w:rPr>
          <w:rFonts w:ascii="ITC Slimbach LT CE Book" w:hAnsi="ITC Slimbach LT CE Book" w:cs="Arial"/>
          <w:sz w:val="16"/>
          <w:szCs w:val="16"/>
          <w:lang w:val="pt-PT"/>
        </w:rPr>
      </w:pPr>
    </w:p>
    <w:p w14:paraId="6CDF6360" w14:textId="77777777" w:rsidR="00753D9B" w:rsidRPr="006D5EB0" w:rsidRDefault="00753D9B" w:rsidP="00753D9B">
      <w:pPr>
        <w:spacing w:line="312" w:lineRule="auto"/>
        <w:jc w:val="both"/>
        <w:rPr>
          <w:rFonts w:ascii="ITC Slimbach LT CE Book" w:hAnsi="ITC Slimbach LT CE Book" w:cs="Arial"/>
          <w:sz w:val="16"/>
          <w:szCs w:val="16"/>
          <w:lang w:val="pt-PT"/>
        </w:rPr>
      </w:pPr>
      <w:r w:rsidRPr="006D5EB0">
        <w:rPr>
          <w:rFonts w:ascii="ITC Slimbach LT CE Book" w:hAnsi="ITC Slimbach LT CE Book" w:cs="Arial"/>
          <w:sz w:val="16"/>
          <w:szCs w:val="16"/>
          <w:lang w:val="pt-PT"/>
        </w:rPr>
        <w:t>Fotocredit: PREFA | Croce &amp; Wir</w:t>
      </w:r>
    </w:p>
    <w:p w14:paraId="50F44B9E" w14:textId="77777777" w:rsidR="00753D9B" w:rsidRPr="006D5EB0" w:rsidRDefault="00753D9B" w:rsidP="00753D9B">
      <w:pPr>
        <w:spacing w:line="312" w:lineRule="auto"/>
        <w:jc w:val="both"/>
        <w:rPr>
          <w:rFonts w:ascii="ITC Slimbach LT CE Book" w:hAnsi="ITC Slimbach LT CE Book" w:cs="Arial"/>
          <w:sz w:val="16"/>
          <w:szCs w:val="16"/>
          <w:lang w:val="pt-PT"/>
        </w:rPr>
      </w:pPr>
    </w:p>
    <w:p w14:paraId="4705BC0C" w14:textId="77777777" w:rsidR="00753D9B" w:rsidRPr="006D5EB0" w:rsidRDefault="00753D9B" w:rsidP="00753D9B">
      <w:pPr>
        <w:spacing w:line="312" w:lineRule="auto"/>
        <w:jc w:val="both"/>
        <w:rPr>
          <w:rFonts w:ascii="ITC Slimbach LT CE Book" w:hAnsi="ITC Slimbach LT CE Book" w:cs="Arial"/>
          <w:sz w:val="16"/>
          <w:szCs w:val="16"/>
          <w:lang w:val="pt-PT"/>
        </w:rPr>
      </w:pPr>
    </w:p>
    <w:p w14:paraId="420BF56C" w14:textId="77777777" w:rsidR="00753D9B" w:rsidRPr="009F4268" w:rsidRDefault="00753D9B" w:rsidP="00753D9B">
      <w:pPr>
        <w:spacing w:line="288" w:lineRule="auto"/>
        <w:rPr>
          <w:rFonts w:ascii="ITC Slimbach LT CE Book" w:eastAsiaTheme="minorEastAsia" w:hAnsi="ITC Slimbach LT CE Book" w:cs="Arial"/>
          <w:sz w:val="22"/>
          <w:szCs w:val="22"/>
          <w:lang w:val="pt-PT" w:eastAsia="de-DE"/>
        </w:rPr>
      </w:pPr>
      <w:r w:rsidRPr="009F4268">
        <w:rPr>
          <w:rFonts w:ascii="ITC Slimbach LT CE Book" w:eastAsiaTheme="minorEastAsia" w:hAnsi="ITC Slimbach LT CE Book" w:cs="Arial"/>
          <w:b/>
          <w:bCs/>
          <w:sz w:val="22"/>
          <w:szCs w:val="22"/>
          <w:u w:val="single"/>
          <w:lang w:val="pt-PT" w:eastAsia="de-DE"/>
        </w:rPr>
        <w:t>Information presse internationale</w:t>
      </w:r>
      <w:r w:rsidRPr="009F4268">
        <w:rPr>
          <w:rFonts w:ascii="ITC Slimbach LT CE Book" w:eastAsiaTheme="minorEastAsia" w:hAnsi="ITC Slimbach LT CE Book" w:cs="Arial"/>
          <w:sz w:val="22"/>
          <w:szCs w:val="22"/>
          <w:lang w:val="pt-PT" w:eastAsia="de-DE"/>
        </w:rPr>
        <w:br/>
        <w:t>Mag. (FH) Jürgen Jungmair, MSc.</w:t>
      </w:r>
      <w:r w:rsidRPr="009F4268">
        <w:rPr>
          <w:rFonts w:ascii="ITC Slimbach LT CE Book" w:eastAsiaTheme="minorEastAsia" w:hAnsi="ITC Slimbach LT CE Book" w:cs="Arial"/>
          <w:sz w:val="22"/>
          <w:szCs w:val="22"/>
          <w:lang w:val="pt-PT" w:eastAsia="de-DE"/>
        </w:rPr>
        <w:br/>
      </w:r>
      <w:r>
        <w:rPr>
          <w:rFonts w:ascii="ITC Slimbach LT CE Book" w:eastAsiaTheme="minorEastAsia" w:hAnsi="ITC Slimbach LT CE Book" w:cs="Arial"/>
          <w:sz w:val="22"/>
          <w:szCs w:val="22"/>
          <w:lang w:val="pt-PT" w:eastAsia="de-DE"/>
        </w:rPr>
        <w:t>Responsable de</w:t>
      </w:r>
      <w:r w:rsidRPr="009F4268">
        <w:rPr>
          <w:rFonts w:ascii="ITC Slimbach LT CE Book" w:eastAsiaTheme="minorEastAsia" w:hAnsi="ITC Slimbach LT CE Book" w:cs="Arial"/>
          <w:sz w:val="22"/>
          <w:szCs w:val="22"/>
          <w:lang w:val="pt-PT" w:eastAsia="de-DE"/>
        </w:rPr>
        <w:t xml:space="preserve"> </w:t>
      </w:r>
      <w:r w:rsidRPr="00C866EF">
        <w:rPr>
          <w:rFonts w:ascii="ITC Slimbach LT CE Book" w:eastAsiaTheme="minorEastAsia" w:hAnsi="ITC Slimbach LT CE Book" w:cs="Arial"/>
          <w:i/>
          <w:iCs/>
          <w:sz w:val="22"/>
          <w:szCs w:val="22"/>
          <w:lang w:val="pt-PT" w:eastAsia="de-DE"/>
        </w:rPr>
        <w:t>Marketing International</w:t>
      </w:r>
      <w:r w:rsidRPr="009F4268">
        <w:rPr>
          <w:rFonts w:ascii="ITC Slimbach LT CE Book" w:eastAsiaTheme="minorEastAsia" w:hAnsi="ITC Slimbach LT CE Book" w:cs="Arial"/>
          <w:sz w:val="22"/>
          <w:szCs w:val="22"/>
          <w:lang w:val="pt-PT" w:eastAsia="de-DE"/>
        </w:rPr>
        <w:t xml:space="preserve"> </w:t>
      </w:r>
      <w:r w:rsidRPr="009F4268">
        <w:rPr>
          <w:rFonts w:ascii="ITC Slimbach LT CE Book" w:eastAsiaTheme="minorEastAsia" w:hAnsi="ITC Slimbach LT CE Book" w:cs="Arial"/>
          <w:sz w:val="22"/>
          <w:szCs w:val="22"/>
          <w:lang w:val="pt-PT" w:eastAsia="de-DE"/>
        </w:rPr>
        <w:br/>
        <w:t>PREFA Aluminiumprodukte GmbH</w:t>
      </w:r>
      <w:r w:rsidRPr="009F4268">
        <w:rPr>
          <w:rFonts w:ascii="ITC Slimbach LT CE Book" w:eastAsiaTheme="minorEastAsia" w:hAnsi="ITC Slimbach LT CE Book" w:cs="Arial"/>
          <w:sz w:val="22"/>
          <w:szCs w:val="22"/>
          <w:lang w:val="pt-PT" w:eastAsia="de-DE"/>
        </w:rPr>
        <w:br/>
        <w:t>Werkstraße 1, A-3182 Marktl/Lilienfeld</w:t>
      </w:r>
      <w:r w:rsidRPr="009F4268">
        <w:rPr>
          <w:rFonts w:ascii="ITC Slimbach LT CE Book" w:eastAsiaTheme="minorEastAsia" w:hAnsi="ITC Slimbach LT CE Book" w:cs="Arial"/>
          <w:sz w:val="22"/>
          <w:szCs w:val="22"/>
          <w:lang w:val="pt-PT" w:eastAsia="de-DE"/>
        </w:rPr>
        <w:br/>
        <w:t>Tél : +43 2762 502-801</w:t>
      </w:r>
    </w:p>
    <w:p w14:paraId="5FD2FAA3" w14:textId="77777777" w:rsidR="00753D9B" w:rsidRPr="00926C25" w:rsidRDefault="00753D9B" w:rsidP="00753D9B">
      <w:pPr>
        <w:spacing w:line="288" w:lineRule="auto"/>
        <w:rPr>
          <w:rFonts w:ascii="ITC Slimbach LT CE Book" w:eastAsiaTheme="minorEastAsia" w:hAnsi="ITC Slimbach LT CE Book" w:cs="Arial"/>
          <w:sz w:val="22"/>
          <w:szCs w:val="22"/>
          <w:lang w:val="pt-PT" w:eastAsia="de-DE"/>
        </w:rPr>
      </w:pPr>
      <w:r w:rsidRPr="00926C25">
        <w:rPr>
          <w:rFonts w:ascii="ITC Slimbach LT CE Book" w:eastAsiaTheme="minorEastAsia" w:hAnsi="ITC Slimbach LT CE Book" w:cs="Arial"/>
          <w:sz w:val="22"/>
          <w:szCs w:val="22"/>
          <w:lang w:val="pt-PT" w:eastAsia="de-DE"/>
        </w:rPr>
        <w:t>Tél. portable : +43 664 9654670</w:t>
      </w:r>
    </w:p>
    <w:p w14:paraId="3BE62737" w14:textId="77777777" w:rsidR="00753D9B" w:rsidRPr="00A23E59" w:rsidRDefault="00753D9B" w:rsidP="00753D9B">
      <w:pPr>
        <w:spacing w:line="288" w:lineRule="auto"/>
        <w:rPr>
          <w:rFonts w:ascii="ITC Slimbach LT CE Book" w:eastAsiaTheme="minorEastAsia" w:hAnsi="ITC Slimbach LT CE Book" w:cs="Arial"/>
          <w:sz w:val="22"/>
          <w:szCs w:val="22"/>
          <w:u w:val="single"/>
          <w:lang w:val="pt-PT" w:eastAsia="de-DE"/>
        </w:rPr>
      </w:pPr>
      <w:r w:rsidRPr="00A23E59">
        <w:rPr>
          <w:rFonts w:ascii="ITC Slimbach LT CE Book" w:eastAsiaTheme="minorEastAsia" w:hAnsi="ITC Slimbach LT CE Book" w:cs="Arial"/>
          <w:sz w:val="22"/>
          <w:szCs w:val="22"/>
          <w:lang w:val="pt-PT" w:eastAsia="de-DE"/>
        </w:rPr>
        <w:t xml:space="preserve">E-Mail : </w:t>
      </w:r>
      <w:r w:rsidR="00000000">
        <w:fldChar w:fldCharType="begin"/>
      </w:r>
      <w:r w:rsidR="00000000" w:rsidRPr="00926C25">
        <w:rPr>
          <w:lang w:val="pt-PT"/>
        </w:rPr>
        <w:instrText>HYPERLINK "about:blank"</w:instrText>
      </w:r>
      <w:r w:rsidR="00000000">
        <w:fldChar w:fldCharType="separate"/>
      </w:r>
      <w:r w:rsidRPr="00A23E59">
        <w:rPr>
          <w:rFonts w:ascii="ITC Slimbach LT CE Book" w:eastAsiaTheme="minorEastAsia" w:hAnsi="ITC Slimbach LT CE Book" w:cs="Arial"/>
          <w:sz w:val="22"/>
          <w:szCs w:val="22"/>
          <w:u w:val="single"/>
          <w:lang w:val="pt-PT" w:eastAsia="de-DE"/>
        </w:rPr>
        <w:t>juergen.jungmair@prefa.com</w:t>
      </w:r>
      <w:r w:rsidR="00000000">
        <w:rPr>
          <w:rFonts w:ascii="ITC Slimbach LT CE Book" w:eastAsiaTheme="minorEastAsia" w:hAnsi="ITC Slimbach LT CE Book" w:cs="Arial"/>
          <w:sz w:val="22"/>
          <w:szCs w:val="22"/>
          <w:u w:val="single"/>
          <w:lang w:val="pt-PT" w:eastAsia="de-DE"/>
        </w:rPr>
        <w:fldChar w:fldCharType="end"/>
      </w:r>
    </w:p>
    <w:p w14:paraId="077B4752" w14:textId="77777777" w:rsidR="00753D9B" w:rsidRPr="006D5EB0" w:rsidRDefault="00000000" w:rsidP="00753D9B">
      <w:pPr>
        <w:spacing w:line="288" w:lineRule="auto"/>
        <w:rPr>
          <w:rFonts w:ascii="ITC Slimbach LT CE Book" w:eastAsiaTheme="minorEastAsia" w:hAnsi="ITC Slimbach LT CE Book" w:cs="Arial"/>
          <w:sz w:val="22"/>
          <w:szCs w:val="22"/>
          <w:u w:val="single"/>
          <w:lang w:val="fr-FR" w:eastAsia="de-DE"/>
        </w:rPr>
      </w:pPr>
      <w:hyperlink r:id="rId11" w:history="1">
        <w:r w:rsidR="00753D9B" w:rsidRPr="006D5EB0">
          <w:rPr>
            <w:rFonts w:ascii="ITC Slimbach LT CE Book" w:eastAsiaTheme="minorEastAsia" w:hAnsi="ITC Slimbach LT CE Book" w:cs="Arial"/>
            <w:sz w:val="22"/>
            <w:szCs w:val="22"/>
            <w:u w:val="single"/>
            <w:lang w:val="fr-FR" w:eastAsia="de-DE"/>
          </w:rPr>
          <w:t>https://www.prefa.com</w:t>
        </w:r>
      </w:hyperlink>
    </w:p>
    <w:p w14:paraId="1F6BBC34" w14:textId="77777777" w:rsidR="00753D9B" w:rsidRPr="006D5EB0" w:rsidRDefault="00753D9B" w:rsidP="00753D9B">
      <w:pPr>
        <w:spacing w:line="288" w:lineRule="auto"/>
        <w:rPr>
          <w:rFonts w:ascii="ITC Slimbach LT CE Book" w:eastAsiaTheme="minorEastAsia" w:hAnsi="ITC Slimbach LT CE Book" w:cs="Arial"/>
          <w:sz w:val="22"/>
          <w:szCs w:val="22"/>
          <w:lang w:val="fr-FR" w:eastAsia="de-DE"/>
        </w:rPr>
      </w:pPr>
    </w:p>
    <w:p w14:paraId="031FDF33" w14:textId="77777777" w:rsidR="00753D9B" w:rsidRPr="006D5EB0" w:rsidRDefault="00753D9B" w:rsidP="00753D9B">
      <w:pPr>
        <w:spacing w:line="288" w:lineRule="auto"/>
        <w:rPr>
          <w:rFonts w:ascii="ITC Slimbach LT CE Book" w:eastAsiaTheme="minorEastAsia" w:hAnsi="ITC Slimbach LT CE Book" w:cs="Arial"/>
          <w:b/>
          <w:bCs/>
          <w:sz w:val="22"/>
          <w:szCs w:val="22"/>
          <w:u w:val="single"/>
          <w:lang w:val="fr-FR" w:eastAsia="de-DE"/>
        </w:rPr>
      </w:pPr>
      <w:r w:rsidRPr="006D5EB0">
        <w:rPr>
          <w:rFonts w:ascii="ITC Slimbach LT CE Book" w:eastAsiaTheme="minorEastAsia" w:hAnsi="ITC Slimbach LT CE Book" w:cs="Arial"/>
          <w:b/>
          <w:bCs/>
          <w:sz w:val="22"/>
          <w:szCs w:val="22"/>
          <w:u w:val="single"/>
          <w:lang w:val="fr-FR" w:eastAsia="de-DE"/>
        </w:rPr>
        <w:t>Information presse Allemagne</w:t>
      </w:r>
    </w:p>
    <w:p w14:paraId="78C265DD" w14:textId="77777777" w:rsidR="00753D9B" w:rsidRPr="00926C25" w:rsidRDefault="00753D9B" w:rsidP="00753D9B">
      <w:pPr>
        <w:spacing w:line="288" w:lineRule="auto"/>
        <w:rPr>
          <w:rFonts w:ascii="ITC Slimbach LT CE Book" w:eastAsiaTheme="minorEastAsia" w:hAnsi="ITC Slimbach LT CE Book" w:cs="Arial"/>
          <w:sz w:val="22"/>
          <w:szCs w:val="22"/>
          <w:lang w:val="fr-FR" w:eastAsia="de-DE"/>
        </w:rPr>
      </w:pPr>
      <w:r w:rsidRPr="00926C25">
        <w:rPr>
          <w:rFonts w:ascii="ITC Slimbach LT CE Book" w:eastAsiaTheme="minorEastAsia" w:hAnsi="ITC Slimbach LT CE Book" w:cs="Arial"/>
          <w:sz w:val="22"/>
          <w:szCs w:val="22"/>
          <w:lang w:val="fr-FR" w:eastAsia="de-DE"/>
        </w:rPr>
        <w:lastRenderedPageBreak/>
        <w:t>Alexandra Bendel-Döll</w:t>
      </w:r>
      <w:r w:rsidRPr="00926C25">
        <w:rPr>
          <w:rFonts w:ascii="ITC Slimbach LT CE Book" w:eastAsiaTheme="minorEastAsia" w:hAnsi="ITC Slimbach LT CE Book" w:cs="Arial"/>
          <w:sz w:val="22"/>
          <w:szCs w:val="22"/>
          <w:lang w:val="fr-FR" w:eastAsia="de-DE"/>
        </w:rPr>
        <w:br/>
        <w:t xml:space="preserve">Responsable de </w:t>
      </w:r>
      <w:r w:rsidRPr="00926C25">
        <w:rPr>
          <w:rFonts w:ascii="ITC Slimbach LT CE Book" w:eastAsiaTheme="minorEastAsia" w:hAnsi="ITC Slimbach LT CE Book" w:cs="Arial"/>
          <w:i/>
          <w:iCs/>
          <w:sz w:val="22"/>
          <w:szCs w:val="22"/>
          <w:lang w:val="fr-FR" w:eastAsia="de-DE"/>
        </w:rPr>
        <w:t xml:space="preserve">Marketing </w:t>
      </w:r>
      <w:r w:rsidRPr="00926C25">
        <w:rPr>
          <w:rFonts w:ascii="ITC Slimbach LT CE Book" w:eastAsiaTheme="minorEastAsia" w:hAnsi="ITC Slimbach LT CE Book" w:cs="Arial"/>
          <w:sz w:val="22"/>
          <w:szCs w:val="22"/>
          <w:lang w:val="fr-FR" w:eastAsia="de-DE"/>
        </w:rPr>
        <w:br/>
        <w:t xml:space="preserve">PREFA GmbH </w:t>
      </w:r>
      <w:proofErr w:type="spellStart"/>
      <w:r w:rsidRPr="00926C25">
        <w:rPr>
          <w:rFonts w:ascii="ITC Slimbach LT CE Book" w:eastAsiaTheme="minorEastAsia" w:hAnsi="ITC Slimbach LT CE Book" w:cs="Arial"/>
          <w:sz w:val="22"/>
          <w:szCs w:val="22"/>
          <w:lang w:val="fr-FR" w:eastAsia="de-DE"/>
        </w:rPr>
        <w:t>Alu-Dächer</w:t>
      </w:r>
      <w:proofErr w:type="spellEnd"/>
      <w:r w:rsidRPr="00926C25">
        <w:rPr>
          <w:rFonts w:ascii="ITC Slimbach LT CE Book" w:eastAsiaTheme="minorEastAsia" w:hAnsi="ITC Slimbach LT CE Book" w:cs="Arial"/>
          <w:sz w:val="22"/>
          <w:szCs w:val="22"/>
          <w:lang w:val="fr-FR" w:eastAsia="de-DE"/>
        </w:rPr>
        <w:t xml:space="preserve"> </w:t>
      </w:r>
      <w:proofErr w:type="spellStart"/>
      <w:r w:rsidRPr="00926C25">
        <w:rPr>
          <w:rFonts w:ascii="ITC Slimbach LT CE Book" w:eastAsiaTheme="minorEastAsia" w:hAnsi="ITC Slimbach LT CE Book" w:cs="Arial"/>
          <w:sz w:val="22"/>
          <w:szCs w:val="22"/>
          <w:lang w:val="fr-FR" w:eastAsia="de-DE"/>
        </w:rPr>
        <w:t>und</w:t>
      </w:r>
      <w:proofErr w:type="spellEnd"/>
      <w:r w:rsidRPr="00926C25">
        <w:rPr>
          <w:rFonts w:ascii="ITC Slimbach LT CE Book" w:eastAsiaTheme="minorEastAsia" w:hAnsi="ITC Slimbach LT CE Book" w:cs="Arial"/>
          <w:sz w:val="22"/>
          <w:szCs w:val="22"/>
          <w:lang w:val="fr-FR" w:eastAsia="de-DE"/>
        </w:rPr>
        <w:t xml:space="preserve"> -</w:t>
      </w:r>
      <w:proofErr w:type="spellStart"/>
      <w:r w:rsidRPr="00926C25">
        <w:rPr>
          <w:rFonts w:ascii="ITC Slimbach LT CE Book" w:eastAsiaTheme="minorEastAsia" w:hAnsi="ITC Slimbach LT CE Book" w:cs="Arial"/>
          <w:sz w:val="22"/>
          <w:szCs w:val="22"/>
          <w:lang w:val="fr-FR" w:eastAsia="de-DE"/>
        </w:rPr>
        <w:t>Fassaden</w:t>
      </w:r>
      <w:proofErr w:type="spellEnd"/>
      <w:r w:rsidRPr="00926C25">
        <w:rPr>
          <w:rFonts w:ascii="ITC Slimbach LT CE Book" w:eastAsiaTheme="minorEastAsia" w:hAnsi="ITC Slimbach LT CE Book" w:cs="Arial"/>
          <w:sz w:val="22"/>
          <w:szCs w:val="22"/>
          <w:lang w:val="fr-FR" w:eastAsia="de-DE"/>
        </w:rPr>
        <w:t xml:space="preserve"> </w:t>
      </w:r>
    </w:p>
    <w:p w14:paraId="54CAD449" w14:textId="77777777" w:rsidR="00753D9B" w:rsidRPr="00A23E59" w:rsidRDefault="00753D9B" w:rsidP="00753D9B">
      <w:pPr>
        <w:spacing w:line="288" w:lineRule="auto"/>
        <w:rPr>
          <w:rFonts w:ascii="ITC Slimbach LT CE Book" w:eastAsiaTheme="minorEastAsia" w:hAnsi="ITC Slimbach LT CE Book" w:cs="Arial"/>
          <w:sz w:val="22"/>
          <w:szCs w:val="22"/>
          <w:lang w:val="de-DE" w:eastAsia="de-DE"/>
        </w:rPr>
      </w:pPr>
      <w:r w:rsidRPr="00A23E59">
        <w:rPr>
          <w:rFonts w:ascii="ITC Slimbach LT CE Book" w:eastAsiaTheme="minorEastAsia" w:hAnsi="ITC Slimbach LT CE Book" w:cs="Arial"/>
          <w:sz w:val="22"/>
          <w:szCs w:val="22"/>
          <w:lang w:val="de-DE" w:eastAsia="de-DE"/>
        </w:rPr>
        <w:t xml:space="preserve">Aluminiumstraße 2, D-98634 Wasungen </w:t>
      </w:r>
    </w:p>
    <w:p w14:paraId="043ECED0" w14:textId="77777777" w:rsidR="00753D9B" w:rsidRPr="007C0F0D" w:rsidRDefault="00753D9B" w:rsidP="00753D9B">
      <w:pPr>
        <w:spacing w:line="288" w:lineRule="auto"/>
        <w:rPr>
          <w:rFonts w:ascii="ITC Slimbach LT CE Book" w:eastAsiaTheme="minorEastAsia" w:hAnsi="ITC Slimbach LT CE Book" w:cs="Arial"/>
          <w:sz w:val="22"/>
          <w:szCs w:val="22"/>
          <w:u w:val="single"/>
          <w:lang w:val="fr-FR" w:eastAsia="de-DE"/>
        </w:rPr>
      </w:pPr>
      <w:r w:rsidRPr="007C0F0D">
        <w:rPr>
          <w:rFonts w:ascii="ITC Slimbach LT CE Book" w:eastAsiaTheme="minorEastAsia" w:hAnsi="ITC Slimbach LT CE Book" w:cs="Arial"/>
          <w:sz w:val="22"/>
          <w:szCs w:val="22"/>
          <w:lang w:val="fr-FR" w:eastAsia="de-DE"/>
        </w:rPr>
        <w:t>Tél. : +49 36941 785-10</w:t>
      </w:r>
      <w:r w:rsidRPr="007C0F0D">
        <w:rPr>
          <w:rFonts w:ascii="ITC Slimbach LT CE Book" w:eastAsiaTheme="minorEastAsia" w:hAnsi="ITC Slimbach LT CE Book" w:cs="Arial"/>
          <w:sz w:val="22"/>
          <w:szCs w:val="22"/>
          <w:lang w:val="fr-FR" w:eastAsia="de-DE"/>
        </w:rPr>
        <w:br/>
      </w:r>
      <w:proofErr w:type="gramStart"/>
      <w:r w:rsidRPr="007C0F0D">
        <w:rPr>
          <w:rFonts w:ascii="ITC Slimbach LT CE Book" w:eastAsiaTheme="minorEastAsia" w:hAnsi="ITC Slimbach LT CE Book" w:cs="Arial"/>
          <w:sz w:val="22"/>
          <w:szCs w:val="22"/>
          <w:lang w:val="fr-FR" w:eastAsia="de-DE"/>
        </w:rPr>
        <w:t>E-mail</w:t>
      </w:r>
      <w:proofErr w:type="gramEnd"/>
      <w:r w:rsidRPr="007C0F0D">
        <w:rPr>
          <w:rFonts w:ascii="ITC Slimbach LT CE Book" w:eastAsiaTheme="minorEastAsia" w:hAnsi="ITC Slimbach LT CE Book" w:cs="Arial"/>
          <w:sz w:val="22"/>
          <w:szCs w:val="22"/>
          <w:lang w:val="fr-FR" w:eastAsia="de-DE"/>
        </w:rPr>
        <w:t xml:space="preserve"> : </w:t>
      </w:r>
      <w:hyperlink r:id="rId12" w:history="1">
        <w:r w:rsidRPr="007C0F0D">
          <w:rPr>
            <w:rFonts w:ascii="ITC Slimbach LT CE Book" w:eastAsiaTheme="minorEastAsia" w:hAnsi="ITC Slimbach LT CE Book" w:cs="Arial"/>
            <w:sz w:val="22"/>
            <w:szCs w:val="22"/>
            <w:u w:val="single"/>
            <w:lang w:val="fr-FR" w:eastAsia="de-DE"/>
          </w:rPr>
          <w:t>alexandra.bendel-doell@prefa.com</w:t>
        </w:r>
      </w:hyperlink>
    </w:p>
    <w:p w14:paraId="7890B051" w14:textId="77777777" w:rsidR="00753D9B" w:rsidRPr="006D5EB0" w:rsidRDefault="00000000" w:rsidP="00753D9B">
      <w:pPr>
        <w:spacing w:after="200" w:line="276" w:lineRule="auto"/>
        <w:jc w:val="both"/>
        <w:rPr>
          <w:u w:val="single"/>
        </w:rPr>
      </w:pPr>
      <w:hyperlink r:id="rId13" w:history="1">
        <w:r w:rsidR="00753D9B" w:rsidRPr="006D5EB0">
          <w:rPr>
            <w:rFonts w:ascii="ITC Slimbach LT CE Book" w:eastAsiaTheme="minorEastAsia" w:hAnsi="ITC Slimbach LT CE Book" w:cs="Arial"/>
            <w:sz w:val="22"/>
            <w:szCs w:val="22"/>
            <w:u w:val="single"/>
            <w:lang w:val="de-DE" w:eastAsia="de-DE"/>
          </w:rPr>
          <w:t>https://www.prefa.de/</w:t>
        </w:r>
      </w:hyperlink>
    </w:p>
    <w:p w14:paraId="1217FD54" w14:textId="77777777" w:rsidR="00753D9B" w:rsidRPr="00D223E9" w:rsidRDefault="00753D9B" w:rsidP="00B74255">
      <w:pPr>
        <w:jc w:val="both"/>
        <w:rPr>
          <w:rFonts w:ascii="ITC Slimbach LT CE Book" w:hAnsi="ITC Slimbach LT CE Book" w:cs="Arial"/>
          <w:sz w:val="16"/>
          <w:szCs w:val="16"/>
          <w:lang w:val="fr-FR"/>
        </w:rPr>
      </w:pPr>
    </w:p>
    <w:sectPr w:rsidR="00753D9B" w:rsidRPr="00D223E9" w:rsidSect="002A0E4C">
      <w:head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1FD7" w14:textId="77777777" w:rsidR="00C65294" w:rsidRDefault="00C65294" w:rsidP="00416781">
      <w:r>
        <w:separator/>
      </w:r>
    </w:p>
  </w:endnote>
  <w:endnote w:type="continuationSeparator" w:id="0">
    <w:p w14:paraId="45C59A9F" w14:textId="77777777" w:rsidR="00C65294" w:rsidRDefault="00C65294" w:rsidP="00416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TC Slimbach LT CE Book">
    <w:altName w:val="Calibri"/>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204C" w14:textId="77777777" w:rsidR="00C65294" w:rsidRDefault="00C65294" w:rsidP="00416781">
      <w:r>
        <w:separator/>
      </w:r>
    </w:p>
  </w:footnote>
  <w:footnote w:type="continuationSeparator" w:id="0">
    <w:p w14:paraId="697FE996" w14:textId="77777777" w:rsidR="00C65294" w:rsidRDefault="00C65294" w:rsidP="00416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C914" w14:textId="77777777" w:rsidR="00416781" w:rsidRDefault="00416781" w:rsidP="00416781">
    <w:pPr>
      <w:pStyle w:val="En-tte"/>
    </w:pPr>
    <w:r w:rsidRPr="0063293A">
      <w:rPr>
        <w:noProof/>
        <w:lang w:val="fr-FR" w:eastAsia="fr-FR"/>
      </w:rPr>
      <w:drawing>
        <wp:inline distT="0" distB="0" distL="0" distR="0" wp14:anchorId="2EC5AE04" wp14:editId="61560BD8">
          <wp:extent cx="2867434" cy="682172"/>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67434" cy="68217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B46"/>
    <w:rsid w:val="00004314"/>
    <w:rsid w:val="00004A10"/>
    <w:rsid w:val="000058B9"/>
    <w:rsid w:val="000069AC"/>
    <w:rsid w:val="00007D9D"/>
    <w:rsid w:val="0001066D"/>
    <w:rsid w:val="00011DC1"/>
    <w:rsid w:val="00011ECC"/>
    <w:rsid w:val="00013619"/>
    <w:rsid w:val="00017BF6"/>
    <w:rsid w:val="000213AD"/>
    <w:rsid w:val="00025448"/>
    <w:rsid w:val="00031E00"/>
    <w:rsid w:val="00031E61"/>
    <w:rsid w:val="00034602"/>
    <w:rsid w:val="0003547A"/>
    <w:rsid w:val="00037F71"/>
    <w:rsid w:val="00044337"/>
    <w:rsid w:val="0004749E"/>
    <w:rsid w:val="00062BAB"/>
    <w:rsid w:val="00080CA2"/>
    <w:rsid w:val="00083815"/>
    <w:rsid w:val="000843C8"/>
    <w:rsid w:val="00084B7D"/>
    <w:rsid w:val="00085C61"/>
    <w:rsid w:val="000873AF"/>
    <w:rsid w:val="00093357"/>
    <w:rsid w:val="000A4213"/>
    <w:rsid w:val="000A4840"/>
    <w:rsid w:val="000B5BFC"/>
    <w:rsid w:val="000B69DA"/>
    <w:rsid w:val="000D1235"/>
    <w:rsid w:val="000E6802"/>
    <w:rsid w:val="000E6BAB"/>
    <w:rsid w:val="000F7FE4"/>
    <w:rsid w:val="00105A66"/>
    <w:rsid w:val="00110B43"/>
    <w:rsid w:val="00110C8A"/>
    <w:rsid w:val="00117C4D"/>
    <w:rsid w:val="00125068"/>
    <w:rsid w:val="001257E0"/>
    <w:rsid w:val="001258F7"/>
    <w:rsid w:val="00132CB3"/>
    <w:rsid w:val="001352C3"/>
    <w:rsid w:val="0014012B"/>
    <w:rsid w:val="001463AF"/>
    <w:rsid w:val="001469F3"/>
    <w:rsid w:val="001535ED"/>
    <w:rsid w:val="00153D46"/>
    <w:rsid w:val="001610B5"/>
    <w:rsid w:val="00167690"/>
    <w:rsid w:val="00173594"/>
    <w:rsid w:val="00181A9F"/>
    <w:rsid w:val="001868FD"/>
    <w:rsid w:val="00187D02"/>
    <w:rsid w:val="00197494"/>
    <w:rsid w:val="001A0011"/>
    <w:rsid w:val="001A2D83"/>
    <w:rsid w:val="001A48A2"/>
    <w:rsid w:val="001B1097"/>
    <w:rsid w:val="001B21AA"/>
    <w:rsid w:val="001B6AA2"/>
    <w:rsid w:val="001C1DC7"/>
    <w:rsid w:val="001C2A0A"/>
    <w:rsid w:val="001D1791"/>
    <w:rsid w:val="001D7C1C"/>
    <w:rsid w:val="001E3424"/>
    <w:rsid w:val="001E548D"/>
    <w:rsid w:val="001E6A57"/>
    <w:rsid w:val="001F40DC"/>
    <w:rsid w:val="001F4EE5"/>
    <w:rsid w:val="00206CEC"/>
    <w:rsid w:val="0020763E"/>
    <w:rsid w:val="00211AEF"/>
    <w:rsid w:val="00212843"/>
    <w:rsid w:val="00221073"/>
    <w:rsid w:val="0022371A"/>
    <w:rsid w:val="00230ED4"/>
    <w:rsid w:val="0024057C"/>
    <w:rsid w:val="00246103"/>
    <w:rsid w:val="002532E3"/>
    <w:rsid w:val="00255F8F"/>
    <w:rsid w:val="00263D14"/>
    <w:rsid w:val="0027100F"/>
    <w:rsid w:val="00271D3D"/>
    <w:rsid w:val="002759CE"/>
    <w:rsid w:val="0028171F"/>
    <w:rsid w:val="00286171"/>
    <w:rsid w:val="0029079C"/>
    <w:rsid w:val="0029109E"/>
    <w:rsid w:val="00292C52"/>
    <w:rsid w:val="0029455C"/>
    <w:rsid w:val="00297BF8"/>
    <w:rsid w:val="002A0E4C"/>
    <w:rsid w:val="002A52F4"/>
    <w:rsid w:val="002B1268"/>
    <w:rsid w:val="002B1F0E"/>
    <w:rsid w:val="002C0292"/>
    <w:rsid w:val="002C2DE7"/>
    <w:rsid w:val="002C469A"/>
    <w:rsid w:val="002C6560"/>
    <w:rsid w:val="002C7599"/>
    <w:rsid w:val="002D3152"/>
    <w:rsid w:val="002D36D0"/>
    <w:rsid w:val="002E5794"/>
    <w:rsid w:val="00300D99"/>
    <w:rsid w:val="0030678D"/>
    <w:rsid w:val="00310228"/>
    <w:rsid w:val="00314F37"/>
    <w:rsid w:val="00315F8D"/>
    <w:rsid w:val="003210DB"/>
    <w:rsid w:val="003225FE"/>
    <w:rsid w:val="0034339B"/>
    <w:rsid w:val="00344B94"/>
    <w:rsid w:val="0035069D"/>
    <w:rsid w:val="003521EC"/>
    <w:rsid w:val="003525CD"/>
    <w:rsid w:val="00352CB4"/>
    <w:rsid w:val="00374DC2"/>
    <w:rsid w:val="00381EDD"/>
    <w:rsid w:val="003847EB"/>
    <w:rsid w:val="00386970"/>
    <w:rsid w:val="003923CE"/>
    <w:rsid w:val="003A46BF"/>
    <w:rsid w:val="003C1F93"/>
    <w:rsid w:val="003D0668"/>
    <w:rsid w:val="003D19F7"/>
    <w:rsid w:val="003E215C"/>
    <w:rsid w:val="003E243B"/>
    <w:rsid w:val="003E33D9"/>
    <w:rsid w:val="003E63DD"/>
    <w:rsid w:val="003E671B"/>
    <w:rsid w:val="003F3AA8"/>
    <w:rsid w:val="004017AF"/>
    <w:rsid w:val="004023B5"/>
    <w:rsid w:val="00416781"/>
    <w:rsid w:val="0041781D"/>
    <w:rsid w:val="00420B9E"/>
    <w:rsid w:val="00422C6A"/>
    <w:rsid w:val="0042688F"/>
    <w:rsid w:val="00426C32"/>
    <w:rsid w:val="00430F15"/>
    <w:rsid w:val="00431201"/>
    <w:rsid w:val="004409E7"/>
    <w:rsid w:val="00442142"/>
    <w:rsid w:val="004424D5"/>
    <w:rsid w:val="00442699"/>
    <w:rsid w:val="004433BB"/>
    <w:rsid w:val="00445EE3"/>
    <w:rsid w:val="00450AF1"/>
    <w:rsid w:val="004529FC"/>
    <w:rsid w:val="0045628F"/>
    <w:rsid w:val="00466FEA"/>
    <w:rsid w:val="00471A55"/>
    <w:rsid w:val="00476AD0"/>
    <w:rsid w:val="00484E76"/>
    <w:rsid w:val="0049022F"/>
    <w:rsid w:val="004A3DFA"/>
    <w:rsid w:val="004A6405"/>
    <w:rsid w:val="004A7AE0"/>
    <w:rsid w:val="004B0A37"/>
    <w:rsid w:val="004B4C85"/>
    <w:rsid w:val="004B6F93"/>
    <w:rsid w:val="004B74B7"/>
    <w:rsid w:val="004B77A8"/>
    <w:rsid w:val="004C2A08"/>
    <w:rsid w:val="004D29B2"/>
    <w:rsid w:val="004D4711"/>
    <w:rsid w:val="004E0894"/>
    <w:rsid w:val="004E2DC6"/>
    <w:rsid w:val="004E47D2"/>
    <w:rsid w:val="004E5885"/>
    <w:rsid w:val="004E6841"/>
    <w:rsid w:val="0050131F"/>
    <w:rsid w:val="00505FE1"/>
    <w:rsid w:val="00511440"/>
    <w:rsid w:val="005138AE"/>
    <w:rsid w:val="005148F7"/>
    <w:rsid w:val="0052344D"/>
    <w:rsid w:val="00524628"/>
    <w:rsid w:val="00525C06"/>
    <w:rsid w:val="00530C42"/>
    <w:rsid w:val="0053300C"/>
    <w:rsid w:val="00533A37"/>
    <w:rsid w:val="00534D44"/>
    <w:rsid w:val="00554C4E"/>
    <w:rsid w:val="00560DD6"/>
    <w:rsid w:val="00564807"/>
    <w:rsid w:val="00576861"/>
    <w:rsid w:val="00576F9A"/>
    <w:rsid w:val="00581913"/>
    <w:rsid w:val="005831FB"/>
    <w:rsid w:val="00583345"/>
    <w:rsid w:val="00587064"/>
    <w:rsid w:val="00596406"/>
    <w:rsid w:val="005A527B"/>
    <w:rsid w:val="005A54C1"/>
    <w:rsid w:val="005B3616"/>
    <w:rsid w:val="005B6B69"/>
    <w:rsid w:val="005C21C4"/>
    <w:rsid w:val="005D06C6"/>
    <w:rsid w:val="005E0ACC"/>
    <w:rsid w:val="005E5198"/>
    <w:rsid w:val="005F031B"/>
    <w:rsid w:val="005F3EE1"/>
    <w:rsid w:val="005F54B5"/>
    <w:rsid w:val="005F5678"/>
    <w:rsid w:val="005F610F"/>
    <w:rsid w:val="00602091"/>
    <w:rsid w:val="006036CE"/>
    <w:rsid w:val="00603B0D"/>
    <w:rsid w:val="00605C17"/>
    <w:rsid w:val="006101B1"/>
    <w:rsid w:val="006119EC"/>
    <w:rsid w:val="006158EA"/>
    <w:rsid w:val="00621F4A"/>
    <w:rsid w:val="00622DA9"/>
    <w:rsid w:val="00623A60"/>
    <w:rsid w:val="00630D36"/>
    <w:rsid w:val="00635616"/>
    <w:rsid w:val="006428A7"/>
    <w:rsid w:val="0064707F"/>
    <w:rsid w:val="006566E6"/>
    <w:rsid w:val="00661629"/>
    <w:rsid w:val="00661A25"/>
    <w:rsid w:val="00664965"/>
    <w:rsid w:val="00670F68"/>
    <w:rsid w:val="00674CF4"/>
    <w:rsid w:val="00674FDF"/>
    <w:rsid w:val="00676B10"/>
    <w:rsid w:val="00681DA0"/>
    <w:rsid w:val="00684A3B"/>
    <w:rsid w:val="00687C95"/>
    <w:rsid w:val="00696E90"/>
    <w:rsid w:val="006975F5"/>
    <w:rsid w:val="006A441C"/>
    <w:rsid w:val="006B4679"/>
    <w:rsid w:val="006B5144"/>
    <w:rsid w:val="006C0422"/>
    <w:rsid w:val="006C3248"/>
    <w:rsid w:val="006C5B85"/>
    <w:rsid w:val="006C704F"/>
    <w:rsid w:val="006E19C0"/>
    <w:rsid w:val="006E3743"/>
    <w:rsid w:val="006F281C"/>
    <w:rsid w:val="006F45E0"/>
    <w:rsid w:val="00712409"/>
    <w:rsid w:val="007155A1"/>
    <w:rsid w:val="00721301"/>
    <w:rsid w:val="007250B7"/>
    <w:rsid w:val="00730E6A"/>
    <w:rsid w:val="00731313"/>
    <w:rsid w:val="00733F17"/>
    <w:rsid w:val="00747CC1"/>
    <w:rsid w:val="00753D9B"/>
    <w:rsid w:val="00756D83"/>
    <w:rsid w:val="00756E4A"/>
    <w:rsid w:val="007572B2"/>
    <w:rsid w:val="00761DD2"/>
    <w:rsid w:val="00763E90"/>
    <w:rsid w:val="00771C3E"/>
    <w:rsid w:val="00777643"/>
    <w:rsid w:val="00791E3F"/>
    <w:rsid w:val="00796E44"/>
    <w:rsid w:val="007B1343"/>
    <w:rsid w:val="007B2B03"/>
    <w:rsid w:val="007B4402"/>
    <w:rsid w:val="007C0776"/>
    <w:rsid w:val="007D0B84"/>
    <w:rsid w:val="007D1888"/>
    <w:rsid w:val="007D5FB4"/>
    <w:rsid w:val="007E30DC"/>
    <w:rsid w:val="007E5FCB"/>
    <w:rsid w:val="00800BF7"/>
    <w:rsid w:val="00805134"/>
    <w:rsid w:val="008144F9"/>
    <w:rsid w:val="008154D8"/>
    <w:rsid w:val="008373B2"/>
    <w:rsid w:val="00840ABB"/>
    <w:rsid w:val="00841387"/>
    <w:rsid w:val="00841514"/>
    <w:rsid w:val="00857383"/>
    <w:rsid w:val="00866F65"/>
    <w:rsid w:val="0087012C"/>
    <w:rsid w:val="00870D93"/>
    <w:rsid w:val="00873371"/>
    <w:rsid w:val="00877302"/>
    <w:rsid w:val="0088093D"/>
    <w:rsid w:val="00880ACB"/>
    <w:rsid w:val="00883AA4"/>
    <w:rsid w:val="00886E19"/>
    <w:rsid w:val="008A7573"/>
    <w:rsid w:val="008B1172"/>
    <w:rsid w:val="008B469D"/>
    <w:rsid w:val="008C01F1"/>
    <w:rsid w:val="008D6097"/>
    <w:rsid w:val="008D6624"/>
    <w:rsid w:val="008E22CF"/>
    <w:rsid w:val="008E27D2"/>
    <w:rsid w:val="00900B3E"/>
    <w:rsid w:val="00907E30"/>
    <w:rsid w:val="00912335"/>
    <w:rsid w:val="00915008"/>
    <w:rsid w:val="009252ED"/>
    <w:rsid w:val="00926C25"/>
    <w:rsid w:val="009303AE"/>
    <w:rsid w:val="00931BE7"/>
    <w:rsid w:val="00933234"/>
    <w:rsid w:val="00935F0F"/>
    <w:rsid w:val="00936B29"/>
    <w:rsid w:val="00951BF0"/>
    <w:rsid w:val="00952947"/>
    <w:rsid w:val="00952FAF"/>
    <w:rsid w:val="009653A6"/>
    <w:rsid w:val="00971281"/>
    <w:rsid w:val="00971F3E"/>
    <w:rsid w:val="00982414"/>
    <w:rsid w:val="00993367"/>
    <w:rsid w:val="009A1C49"/>
    <w:rsid w:val="009A405F"/>
    <w:rsid w:val="009A4FD2"/>
    <w:rsid w:val="009A4FDF"/>
    <w:rsid w:val="009A5FD6"/>
    <w:rsid w:val="009A7AE8"/>
    <w:rsid w:val="009B0E22"/>
    <w:rsid w:val="009B3FA6"/>
    <w:rsid w:val="009C246A"/>
    <w:rsid w:val="009D2B4E"/>
    <w:rsid w:val="009D4EDD"/>
    <w:rsid w:val="009E3660"/>
    <w:rsid w:val="00A02443"/>
    <w:rsid w:val="00A04084"/>
    <w:rsid w:val="00A12BF2"/>
    <w:rsid w:val="00A20E14"/>
    <w:rsid w:val="00A25146"/>
    <w:rsid w:val="00A307F8"/>
    <w:rsid w:val="00A31C7F"/>
    <w:rsid w:val="00A320EE"/>
    <w:rsid w:val="00A326C8"/>
    <w:rsid w:val="00A37ECF"/>
    <w:rsid w:val="00A41E5D"/>
    <w:rsid w:val="00A4734E"/>
    <w:rsid w:val="00A607C7"/>
    <w:rsid w:val="00A6167C"/>
    <w:rsid w:val="00A7209D"/>
    <w:rsid w:val="00A72276"/>
    <w:rsid w:val="00A765EB"/>
    <w:rsid w:val="00A83639"/>
    <w:rsid w:val="00A950F3"/>
    <w:rsid w:val="00AA0B0D"/>
    <w:rsid w:val="00AA244A"/>
    <w:rsid w:val="00AA487D"/>
    <w:rsid w:val="00AB427C"/>
    <w:rsid w:val="00AB544C"/>
    <w:rsid w:val="00AC3B41"/>
    <w:rsid w:val="00AD3A17"/>
    <w:rsid w:val="00AD5B3D"/>
    <w:rsid w:val="00AE386E"/>
    <w:rsid w:val="00AF0004"/>
    <w:rsid w:val="00AF44EF"/>
    <w:rsid w:val="00B01A19"/>
    <w:rsid w:val="00B021CF"/>
    <w:rsid w:val="00B11B47"/>
    <w:rsid w:val="00B11C10"/>
    <w:rsid w:val="00B36B9D"/>
    <w:rsid w:val="00B36E74"/>
    <w:rsid w:val="00B3774F"/>
    <w:rsid w:val="00B406E5"/>
    <w:rsid w:val="00B40F97"/>
    <w:rsid w:val="00B42C19"/>
    <w:rsid w:val="00B45FC7"/>
    <w:rsid w:val="00B46818"/>
    <w:rsid w:val="00B4757C"/>
    <w:rsid w:val="00B55400"/>
    <w:rsid w:val="00B61F53"/>
    <w:rsid w:val="00B6324A"/>
    <w:rsid w:val="00B72C7B"/>
    <w:rsid w:val="00B74255"/>
    <w:rsid w:val="00B75B77"/>
    <w:rsid w:val="00B82F1D"/>
    <w:rsid w:val="00B95999"/>
    <w:rsid w:val="00BA1D5F"/>
    <w:rsid w:val="00BA3865"/>
    <w:rsid w:val="00BA741F"/>
    <w:rsid w:val="00BA7DB6"/>
    <w:rsid w:val="00BB2FF8"/>
    <w:rsid w:val="00BB5B46"/>
    <w:rsid w:val="00BD2610"/>
    <w:rsid w:val="00BD6330"/>
    <w:rsid w:val="00BD6A41"/>
    <w:rsid w:val="00BE1428"/>
    <w:rsid w:val="00BE5EDB"/>
    <w:rsid w:val="00BE6462"/>
    <w:rsid w:val="00BE65FE"/>
    <w:rsid w:val="00BE797E"/>
    <w:rsid w:val="00BF46B9"/>
    <w:rsid w:val="00BF64F6"/>
    <w:rsid w:val="00BF68C1"/>
    <w:rsid w:val="00C0537F"/>
    <w:rsid w:val="00C0626F"/>
    <w:rsid w:val="00C071AD"/>
    <w:rsid w:val="00C10F7E"/>
    <w:rsid w:val="00C12599"/>
    <w:rsid w:val="00C23A8E"/>
    <w:rsid w:val="00C27560"/>
    <w:rsid w:val="00C3036B"/>
    <w:rsid w:val="00C35798"/>
    <w:rsid w:val="00C40685"/>
    <w:rsid w:val="00C40F3A"/>
    <w:rsid w:val="00C42484"/>
    <w:rsid w:val="00C4419A"/>
    <w:rsid w:val="00C450E4"/>
    <w:rsid w:val="00C451E6"/>
    <w:rsid w:val="00C5168B"/>
    <w:rsid w:val="00C54269"/>
    <w:rsid w:val="00C65294"/>
    <w:rsid w:val="00C70C45"/>
    <w:rsid w:val="00C7405B"/>
    <w:rsid w:val="00C80E32"/>
    <w:rsid w:val="00C83147"/>
    <w:rsid w:val="00C87E85"/>
    <w:rsid w:val="00C923AA"/>
    <w:rsid w:val="00C95150"/>
    <w:rsid w:val="00CA23EF"/>
    <w:rsid w:val="00CA3987"/>
    <w:rsid w:val="00CA39F9"/>
    <w:rsid w:val="00CB3752"/>
    <w:rsid w:val="00CB6B1C"/>
    <w:rsid w:val="00CB6C98"/>
    <w:rsid w:val="00CB7EB1"/>
    <w:rsid w:val="00CC335E"/>
    <w:rsid w:val="00CC6940"/>
    <w:rsid w:val="00CD06F2"/>
    <w:rsid w:val="00CD1EBC"/>
    <w:rsid w:val="00CD7F79"/>
    <w:rsid w:val="00CE77A2"/>
    <w:rsid w:val="00CE7A95"/>
    <w:rsid w:val="00D01009"/>
    <w:rsid w:val="00D10AB9"/>
    <w:rsid w:val="00D13961"/>
    <w:rsid w:val="00D1582D"/>
    <w:rsid w:val="00D16AD8"/>
    <w:rsid w:val="00D17C38"/>
    <w:rsid w:val="00D223E9"/>
    <w:rsid w:val="00D22FCF"/>
    <w:rsid w:val="00D2520B"/>
    <w:rsid w:val="00D32757"/>
    <w:rsid w:val="00D32A6D"/>
    <w:rsid w:val="00D375A6"/>
    <w:rsid w:val="00D37FBB"/>
    <w:rsid w:val="00D4001D"/>
    <w:rsid w:val="00D40F81"/>
    <w:rsid w:val="00D55374"/>
    <w:rsid w:val="00D56520"/>
    <w:rsid w:val="00D60F4E"/>
    <w:rsid w:val="00D631C1"/>
    <w:rsid w:val="00D93211"/>
    <w:rsid w:val="00DA14AF"/>
    <w:rsid w:val="00DB0683"/>
    <w:rsid w:val="00DB3419"/>
    <w:rsid w:val="00DC297B"/>
    <w:rsid w:val="00DC3E45"/>
    <w:rsid w:val="00DC4C11"/>
    <w:rsid w:val="00DC68F5"/>
    <w:rsid w:val="00DD1FD4"/>
    <w:rsid w:val="00DE2A03"/>
    <w:rsid w:val="00DF5255"/>
    <w:rsid w:val="00DF5997"/>
    <w:rsid w:val="00DF7ED3"/>
    <w:rsid w:val="00E02DA1"/>
    <w:rsid w:val="00E0413D"/>
    <w:rsid w:val="00E137CA"/>
    <w:rsid w:val="00E16412"/>
    <w:rsid w:val="00E17572"/>
    <w:rsid w:val="00E2213C"/>
    <w:rsid w:val="00E24D8F"/>
    <w:rsid w:val="00E262AA"/>
    <w:rsid w:val="00E302EB"/>
    <w:rsid w:val="00E32772"/>
    <w:rsid w:val="00E328AC"/>
    <w:rsid w:val="00E32967"/>
    <w:rsid w:val="00E51A0C"/>
    <w:rsid w:val="00E52048"/>
    <w:rsid w:val="00E550D7"/>
    <w:rsid w:val="00E57130"/>
    <w:rsid w:val="00E577D1"/>
    <w:rsid w:val="00E61B10"/>
    <w:rsid w:val="00E6270B"/>
    <w:rsid w:val="00E637D4"/>
    <w:rsid w:val="00E64485"/>
    <w:rsid w:val="00E657A7"/>
    <w:rsid w:val="00E706A6"/>
    <w:rsid w:val="00E72271"/>
    <w:rsid w:val="00E73829"/>
    <w:rsid w:val="00E80783"/>
    <w:rsid w:val="00E81BC3"/>
    <w:rsid w:val="00E83A5D"/>
    <w:rsid w:val="00E86007"/>
    <w:rsid w:val="00E879B7"/>
    <w:rsid w:val="00EB0997"/>
    <w:rsid w:val="00EB2DA7"/>
    <w:rsid w:val="00EB51BF"/>
    <w:rsid w:val="00EB548A"/>
    <w:rsid w:val="00EC03A5"/>
    <w:rsid w:val="00EC43B1"/>
    <w:rsid w:val="00EC6720"/>
    <w:rsid w:val="00ED256D"/>
    <w:rsid w:val="00EE29C8"/>
    <w:rsid w:val="00EF0649"/>
    <w:rsid w:val="00EF234E"/>
    <w:rsid w:val="00EF374E"/>
    <w:rsid w:val="00EF4BD0"/>
    <w:rsid w:val="00EF5206"/>
    <w:rsid w:val="00EF5D46"/>
    <w:rsid w:val="00EF7AB0"/>
    <w:rsid w:val="00F01A50"/>
    <w:rsid w:val="00F0277E"/>
    <w:rsid w:val="00F131CB"/>
    <w:rsid w:val="00F17406"/>
    <w:rsid w:val="00F2090F"/>
    <w:rsid w:val="00F23024"/>
    <w:rsid w:val="00F2351F"/>
    <w:rsid w:val="00F26D61"/>
    <w:rsid w:val="00F30CAD"/>
    <w:rsid w:val="00F319C0"/>
    <w:rsid w:val="00F32FE1"/>
    <w:rsid w:val="00F369F9"/>
    <w:rsid w:val="00F406F4"/>
    <w:rsid w:val="00F45BBC"/>
    <w:rsid w:val="00F475BA"/>
    <w:rsid w:val="00F549EE"/>
    <w:rsid w:val="00F5719A"/>
    <w:rsid w:val="00F60FD1"/>
    <w:rsid w:val="00F6575E"/>
    <w:rsid w:val="00F67921"/>
    <w:rsid w:val="00F73535"/>
    <w:rsid w:val="00F741DE"/>
    <w:rsid w:val="00F90BBD"/>
    <w:rsid w:val="00F91C1E"/>
    <w:rsid w:val="00F92949"/>
    <w:rsid w:val="00F95056"/>
    <w:rsid w:val="00F9730A"/>
    <w:rsid w:val="00FA1C29"/>
    <w:rsid w:val="00FA258A"/>
    <w:rsid w:val="00FA3993"/>
    <w:rsid w:val="00FA62D9"/>
    <w:rsid w:val="00FA6890"/>
    <w:rsid w:val="00FB40D3"/>
    <w:rsid w:val="00FC0C71"/>
    <w:rsid w:val="00FE35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E4600"/>
  <w15:docId w15:val="{FC32DAE1-FB41-1345-8E25-82801A329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6781"/>
    <w:pPr>
      <w:tabs>
        <w:tab w:val="center" w:pos="4536"/>
        <w:tab w:val="right" w:pos="9072"/>
      </w:tabs>
    </w:pPr>
  </w:style>
  <w:style w:type="character" w:customStyle="1" w:styleId="En-tteCar">
    <w:name w:val="En-tête Car"/>
    <w:basedOn w:val="Policepardfaut"/>
    <w:link w:val="En-tte"/>
    <w:uiPriority w:val="99"/>
    <w:rsid w:val="00416781"/>
  </w:style>
  <w:style w:type="paragraph" w:styleId="Pieddepage">
    <w:name w:val="footer"/>
    <w:basedOn w:val="Normal"/>
    <w:link w:val="PieddepageCar"/>
    <w:uiPriority w:val="99"/>
    <w:unhideWhenUsed/>
    <w:rsid w:val="00416781"/>
    <w:pPr>
      <w:tabs>
        <w:tab w:val="center" w:pos="4536"/>
        <w:tab w:val="right" w:pos="9072"/>
      </w:tabs>
    </w:pPr>
  </w:style>
  <w:style w:type="character" w:customStyle="1" w:styleId="PieddepageCar">
    <w:name w:val="Pied de page Car"/>
    <w:basedOn w:val="Policepardfaut"/>
    <w:link w:val="Pieddepage"/>
    <w:uiPriority w:val="99"/>
    <w:rsid w:val="00416781"/>
  </w:style>
  <w:style w:type="character" w:styleId="Marquedecommentaire">
    <w:name w:val="annotation reference"/>
    <w:basedOn w:val="Policepardfaut"/>
    <w:uiPriority w:val="99"/>
    <w:semiHidden/>
    <w:unhideWhenUsed/>
    <w:rsid w:val="00416781"/>
    <w:rPr>
      <w:sz w:val="16"/>
      <w:szCs w:val="16"/>
    </w:rPr>
  </w:style>
  <w:style w:type="paragraph" w:styleId="Commentaire">
    <w:name w:val="annotation text"/>
    <w:basedOn w:val="Normal"/>
    <w:link w:val="CommentaireCar"/>
    <w:uiPriority w:val="99"/>
    <w:semiHidden/>
    <w:unhideWhenUsed/>
    <w:rsid w:val="00416781"/>
    <w:pPr>
      <w:spacing w:after="200"/>
    </w:pPr>
    <w:rPr>
      <w:rFonts w:eastAsiaTheme="minorEastAsia"/>
      <w:sz w:val="20"/>
      <w:szCs w:val="20"/>
      <w:lang w:val="de-DE" w:eastAsia="de-DE"/>
    </w:rPr>
  </w:style>
  <w:style w:type="character" w:customStyle="1" w:styleId="CommentaireCar">
    <w:name w:val="Commentaire Car"/>
    <w:basedOn w:val="Policepardfaut"/>
    <w:link w:val="Commentaire"/>
    <w:uiPriority w:val="99"/>
    <w:semiHidden/>
    <w:rsid w:val="00416781"/>
    <w:rPr>
      <w:rFonts w:eastAsiaTheme="minorEastAsia"/>
      <w:sz w:val="20"/>
      <w:szCs w:val="20"/>
      <w:lang w:val="de-DE" w:eastAsia="de-DE"/>
    </w:rPr>
  </w:style>
  <w:style w:type="character" w:styleId="Lienhypertexte">
    <w:name w:val="Hyperlink"/>
    <w:basedOn w:val="Policepardfaut"/>
    <w:uiPriority w:val="99"/>
    <w:unhideWhenUsed/>
    <w:rsid w:val="00416781"/>
    <w:rPr>
      <w:rFonts w:ascii="Verdana" w:hAnsi="Verdana" w:hint="default"/>
      <w:color w:val="CC0000"/>
      <w:u w:val="single"/>
    </w:rPr>
  </w:style>
  <w:style w:type="paragraph" w:styleId="Objetducommentaire">
    <w:name w:val="annotation subject"/>
    <w:basedOn w:val="Commentaire"/>
    <w:next w:val="Commentaire"/>
    <w:link w:val="ObjetducommentaireCar"/>
    <w:uiPriority w:val="99"/>
    <w:semiHidden/>
    <w:unhideWhenUsed/>
    <w:rsid w:val="00684A3B"/>
    <w:pPr>
      <w:spacing w:after="0"/>
    </w:pPr>
    <w:rPr>
      <w:rFonts w:eastAsiaTheme="minorHAnsi"/>
      <w:b/>
      <w:bCs/>
      <w:lang w:val="de-AT" w:eastAsia="en-US"/>
    </w:rPr>
  </w:style>
  <w:style w:type="character" w:customStyle="1" w:styleId="ObjetducommentaireCar">
    <w:name w:val="Objet du commentaire Car"/>
    <w:basedOn w:val="CommentaireCar"/>
    <w:link w:val="Objetducommentaire"/>
    <w:uiPriority w:val="99"/>
    <w:semiHidden/>
    <w:rsid w:val="00684A3B"/>
    <w:rPr>
      <w:rFonts w:eastAsiaTheme="minorEastAsia"/>
      <w:b/>
      <w:bCs/>
      <w:sz w:val="20"/>
      <w:szCs w:val="20"/>
      <w:lang w:val="de-DE" w:eastAsia="de-DE"/>
    </w:rPr>
  </w:style>
  <w:style w:type="paragraph" w:styleId="Rvision">
    <w:name w:val="Revision"/>
    <w:hidden/>
    <w:uiPriority w:val="99"/>
    <w:semiHidden/>
    <w:rsid w:val="00684A3B"/>
  </w:style>
  <w:style w:type="character" w:customStyle="1" w:styleId="apple-converted-space">
    <w:name w:val="apple-converted-space"/>
    <w:basedOn w:val="Policepardfaut"/>
    <w:rsid w:val="000843C8"/>
  </w:style>
  <w:style w:type="character" w:styleId="Lienhypertextesuivivisit">
    <w:name w:val="FollowedHyperlink"/>
    <w:basedOn w:val="Policepardfaut"/>
    <w:uiPriority w:val="99"/>
    <w:semiHidden/>
    <w:unhideWhenUsed/>
    <w:rsid w:val="00181A9F"/>
    <w:rPr>
      <w:color w:val="954F72" w:themeColor="followedHyperlink"/>
      <w:u w:val="single"/>
    </w:rPr>
  </w:style>
  <w:style w:type="character" w:customStyle="1" w:styleId="NichtaufgelsteErwhnung1">
    <w:name w:val="Nicht aufgelöste Erwähnung1"/>
    <w:basedOn w:val="Policepardfaut"/>
    <w:uiPriority w:val="99"/>
    <w:semiHidden/>
    <w:unhideWhenUsed/>
    <w:rsid w:val="00C0626F"/>
    <w:rPr>
      <w:color w:val="605E5C"/>
      <w:shd w:val="clear" w:color="auto" w:fill="E1DFDD"/>
    </w:rPr>
  </w:style>
  <w:style w:type="character" w:customStyle="1" w:styleId="texteditor-inline-color">
    <w:name w:val="texteditor-inline-color"/>
    <w:basedOn w:val="Policepardfaut"/>
    <w:rsid w:val="000873AF"/>
  </w:style>
  <w:style w:type="character" w:styleId="Accentuation">
    <w:name w:val="Emphasis"/>
    <w:basedOn w:val="Policepardfaut"/>
    <w:uiPriority w:val="20"/>
    <w:qFormat/>
    <w:rsid w:val="00E32967"/>
    <w:rPr>
      <w:i/>
      <w:iCs/>
    </w:rPr>
  </w:style>
  <w:style w:type="character" w:customStyle="1" w:styleId="word">
    <w:name w:val="word"/>
    <w:basedOn w:val="Policepardfaut"/>
    <w:rsid w:val="009A405F"/>
  </w:style>
  <w:style w:type="paragraph" w:styleId="Textedebulles">
    <w:name w:val="Balloon Text"/>
    <w:basedOn w:val="Normal"/>
    <w:link w:val="TextedebullesCar"/>
    <w:uiPriority w:val="99"/>
    <w:semiHidden/>
    <w:unhideWhenUsed/>
    <w:rsid w:val="009A1C49"/>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1C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587568">
      <w:bodyDiv w:val="1"/>
      <w:marLeft w:val="0"/>
      <w:marRight w:val="0"/>
      <w:marTop w:val="0"/>
      <w:marBottom w:val="0"/>
      <w:divBdr>
        <w:top w:val="none" w:sz="0" w:space="0" w:color="auto"/>
        <w:left w:val="none" w:sz="0" w:space="0" w:color="auto"/>
        <w:bottom w:val="none" w:sz="0" w:space="0" w:color="auto"/>
        <w:right w:val="none" w:sz="0" w:space="0" w:color="auto"/>
      </w:divBdr>
    </w:div>
    <w:div w:id="1431244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brx522.saas.contentserv.com/admin/share/1064de9a" TargetMode="External"/><Relationship Id="rId4" Type="http://schemas.openxmlformats.org/officeDocument/2006/relationships/styles" Target="styles.xml"/><Relationship Id="rId9" Type="http://schemas.openxmlformats.org/officeDocument/2006/relationships/hyperlink" Target="https://www.prefa.fr/entreprise-familiale-prefa/durabilit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9AEC425FBD237479030FD48D9D96ED0" ma:contentTypeVersion="14" ma:contentTypeDescription="Ein neues Dokument erstellen." ma:contentTypeScope="" ma:versionID="75344e2ddc0ed0fd9d494a10cd4396e4">
  <xsd:schema xmlns:xsd="http://www.w3.org/2001/XMLSchema" xmlns:xs="http://www.w3.org/2001/XMLSchema" xmlns:p="http://schemas.microsoft.com/office/2006/metadata/properties" xmlns:ns2="18d922df-9b3f-4357-9199-d5d05581910c" xmlns:ns3="43e6e013-0698-44a1-9d48-8ff31a1df0c3" xmlns:ns4="bf01325f-6d04-4905-92c1-287a220edac3" targetNamespace="http://schemas.microsoft.com/office/2006/metadata/properties" ma:root="true" ma:fieldsID="af6f95d39ecaf996e4296494bfdcb4db" ns2:_="" ns3:_="" ns4:_="">
    <xsd:import namespace="18d922df-9b3f-4357-9199-d5d05581910c"/>
    <xsd:import namespace="43e6e013-0698-44a1-9d48-8ff31a1df0c3"/>
    <xsd:import namespace="bf01325f-6d04-4905-92c1-287a220eda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922df-9b3f-4357-9199-d5d055819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6e013-0698-44a1-9d48-8ff31a1df0c3"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d922df-9b3f-4357-9199-d5d05581910c">
      <Terms xmlns="http://schemas.microsoft.com/office/infopath/2007/PartnerControls"/>
    </lcf76f155ced4ddcb4097134ff3c332f>
    <TaxCatchAll xmlns="bf01325f-6d04-4905-92c1-287a220edac3" xsi:nil="true"/>
  </documentManagement>
</p:properties>
</file>

<file path=customXml/itemProps1.xml><?xml version="1.0" encoding="utf-8"?>
<ds:datastoreItem xmlns:ds="http://schemas.openxmlformats.org/officeDocument/2006/customXml" ds:itemID="{549E2874-8FED-43EA-8335-BE1067AC8F98}">
  <ds:schemaRefs>
    <ds:schemaRef ds:uri="http://schemas.microsoft.com/sharepoint/v3/contenttype/forms"/>
  </ds:schemaRefs>
</ds:datastoreItem>
</file>

<file path=customXml/itemProps2.xml><?xml version="1.0" encoding="utf-8"?>
<ds:datastoreItem xmlns:ds="http://schemas.openxmlformats.org/officeDocument/2006/customXml" ds:itemID="{44C7BB3D-59C1-4749-8ECE-1F934F58F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922df-9b3f-4357-9199-d5d05581910c"/>
    <ds:schemaRef ds:uri="43e6e013-0698-44a1-9d48-8ff31a1df0c3"/>
    <ds:schemaRef ds:uri="bf01325f-6d04-4905-92c1-287a220ed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BD9F2E-E636-45DD-AB87-4A06E9A79978}">
  <ds:schemaRefs>
    <ds:schemaRef ds:uri="http://schemas.microsoft.com/office/2006/metadata/properties"/>
    <ds:schemaRef ds:uri="http://schemas.microsoft.com/office/infopath/2007/PartnerControls"/>
    <ds:schemaRef ds:uri="18d922df-9b3f-4357-9199-d5d05581910c"/>
    <ds:schemaRef ds:uri="bf01325f-6d04-4905-92c1-287a220edac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831</Words>
  <Characters>4572</Characters>
  <Application>Microsoft Office Word</Application>
  <DocSecurity>0</DocSecurity>
  <Lines>38</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Croce</dc:creator>
  <cp:keywords/>
  <dc:description/>
  <cp:lastModifiedBy>Boyelle Justine</cp:lastModifiedBy>
  <cp:revision>3</cp:revision>
  <cp:lastPrinted>2022-11-04T12:52:00Z</cp:lastPrinted>
  <dcterms:created xsi:type="dcterms:W3CDTF">2023-03-06T13:21:00Z</dcterms:created>
  <dcterms:modified xsi:type="dcterms:W3CDTF">2023-05-25T14:46:00Z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0x010100B9AEC425FBD237479030FD48D9D96ED0</vt:lpwstr>
  </property>
</Properties>
</file>