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11" w:rsidRPr="00F55EE2" w:rsidRDefault="002E6678" w:rsidP="006F2311">
      <w:pPr>
        <w:pBdr>
          <w:bottom w:val="single" w:sz="6" w:space="0" w:color="auto"/>
        </w:pBdr>
        <w:spacing w:line="329" w:lineRule="auto"/>
        <w:outlineLvl w:val="0"/>
        <w:rPr>
          <w:rFonts w:ascii="Slimbach LT" w:hAnsi="Slimbach LT"/>
          <w:b/>
          <w:sz w:val="28"/>
          <w:lang w:val="de-AT"/>
        </w:rPr>
      </w:pPr>
      <w:r>
        <w:rPr>
          <w:rFonts w:ascii="Slimbach LT" w:hAnsi="Slimbach LT"/>
          <w:b/>
          <w:sz w:val="28"/>
          <w:lang w:val="de-AT"/>
        </w:rPr>
        <w:t>PREFArenzen</w:t>
      </w:r>
      <w:r w:rsidR="00500FCA">
        <w:rPr>
          <w:rFonts w:ascii="Slimbach LT" w:hAnsi="Slimbach LT"/>
          <w:b/>
          <w:sz w:val="28"/>
          <w:lang w:val="de-AT"/>
        </w:rPr>
        <w:t>/</w:t>
      </w:r>
      <w:r w:rsidRPr="002E6678">
        <w:rPr>
          <w:rFonts w:ascii="Slimbach LT" w:hAnsi="Slimbach LT"/>
          <w:sz w:val="28"/>
          <w:lang w:val="de-AT"/>
        </w:rPr>
        <w:t>Projektbericht</w:t>
      </w:r>
      <w:r w:rsidR="009C78E4">
        <w:rPr>
          <w:rFonts w:ascii="Slimbach LT" w:hAnsi="Slimbach LT"/>
          <w:b/>
          <w:sz w:val="28"/>
          <w:lang w:val="de-AT"/>
        </w:rPr>
        <w:t xml:space="preserve">, </w:t>
      </w:r>
      <w:r w:rsidR="007E0E94">
        <w:rPr>
          <w:rFonts w:ascii="Slimbach LT" w:hAnsi="Slimbach LT"/>
          <w:b/>
          <w:sz w:val="28"/>
          <w:lang w:val="de-AT"/>
        </w:rPr>
        <w:t>08/</w:t>
      </w:r>
      <w:r w:rsidR="00E61275">
        <w:rPr>
          <w:rFonts w:ascii="Slimbach LT" w:hAnsi="Slimbach LT"/>
          <w:b/>
          <w:sz w:val="28"/>
          <w:lang w:val="de-AT"/>
        </w:rPr>
        <w:t xml:space="preserve">August </w:t>
      </w:r>
      <w:r w:rsidR="006B01A8">
        <w:rPr>
          <w:rFonts w:ascii="Slimbach LT" w:hAnsi="Slimbach LT"/>
          <w:b/>
          <w:sz w:val="28"/>
          <w:lang w:val="de-AT"/>
        </w:rPr>
        <w:t>2015</w:t>
      </w:r>
    </w:p>
    <w:p w:rsidR="00EE5314" w:rsidRDefault="00E61275" w:rsidP="00EE5314">
      <w:pPr>
        <w:spacing w:after="0" w:line="312" w:lineRule="auto"/>
        <w:jc w:val="both"/>
        <w:rPr>
          <w:rFonts w:ascii="Slimbach LT" w:hAnsi="Slimbach LT"/>
          <w:b/>
          <w:sz w:val="36"/>
          <w:lang w:val="de-AT"/>
        </w:rPr>
      </w:pPr>
      <w:r>
        <w:rPr>
          <w:rFonts w:ascii="Slimbach LT" w:hAnsi="Slimbach LT"/>
          <w:b/>
          <w:sz w:val="36"/>
          <w:lang w:val="de-AT"/>
        </w:rPr>
        <w:t>Auf das Maximum reduziert – schlicht spektakulär bauen mit PREFA</w:t>
      </w:r>
    </w:p>
    <w:p w:rsidR="007F23A9" w:rsidRDefault="007F23A9" w:rsidP="00EE5314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  <w:r>
        <w:rPr>
          <w:rFonts w:ascii="Slimbach LT" w:hAnsi="Slimbach LT"/>
          <w:b/>
          <w:sz w:val="24"/>
          <w:lang w:val="de-AT"/>
        </w:rPr>
        <w:t xml:space="preserve"> </w:t>
      </w:r>
    </w:p>
    <w:p w:rsidR="00465ADD" w:rsidRDefault="00E61275" w:rsidP="003F0666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  <w:r>
        <w:rPr>
          <w:rFonts w:ascii="Slimbach LT" w:hAnsi="Slimbach LT"/>
          <w:b/>
          <w:sz w:val="24"/>
          <w:lang w:val="de-AT"/>
        </w:rPr>
        <w:t xml:space="preserve">An dem Ferienhaus nahe dem Naturschutzgebiet </w:t>
      </w:r>
      <w:proofErr w:type="spellStart"/>
      <w:r>
        <w:rPr>
          <w:rFonts w:ascii="Slimbach LT" w:hAnsi="Slimbach LT"/>
          <w:b/>
          <w:sz w:val="24"/>
          <w:lang w:val="de-AT"/>
        </w:rPr>
        <w:t>Jakab</w:t>
      </w:r>
      <w:proofErr w:type="spellEnd"/>
      <w:r>
        <w:rPr>
          <w:rFonts w:ascii="Slimbach LT" w:hAnsi="Slimbach LT"/>
          <w:b/>
          <w:sz w:val="24"/>
          <w:lang w:val="de-AT"/>
        </w:rPr>
        <w:t xml:space="preserve">-Berg in Ungarn ist nur eines wirklich kompliziert: Der Name der Ortschaft, in der es steht: </w:t>
      </w:r>
      <w:proofErr w:type="spellStart"/>
      <w:r>
        <w:rPr>
          <w:rFonts w:ascii="Slimbach LT" w:hAnsi="Slimbach LT"/>
          <w:b/>
          <w:sz w:val="24"/>
          <w:lang w:val="de-AT"/>
        </w:rPr>
        <w:t>Kövágószölös</w:t>
      </w:r>
      <w:proofErr w:type="spellEnd"/>
      <w:r>
        <w:rPr>
          <w:rFonts w:ascii="Slimbach LT" w:hAnsi="Slimbach LT"/>
          <w:b/>
          <w:sz w:val="24"/>
          <w:lang w:val="de-AT"/>
        </w:rPr>
        <w:t xml:space="preserve">. Sonst ist an dem Bau, </w:t>
      </w:r>
      <w:r w:rsidR="00FC539E">
        <w:rPr>
          <w:rFonts w:ascii="Slimbach LT" w:hAnsi="Slimbach LT"/>
          <w:b/>
          <w:sz w:val="24"/>
          <w:lang w:val="de-AT"/>
        </w:rPr>
        <w:t xml:space="preserve">für den </w:t>
      </w:r>
      <w:r>
        <w:rPr>
          <w:rFonts w:ascii="Slimbach LT" w:hAnsi="Slimbach LT"/>
          <w:b/>
          <w:sz w:val="24"/>
          <w:lang w:val="de-AT"/>
        </w:rPr>
        <w:t xml:space="preserve">Architektin Agnes </w:t>
      </w:r>
      <w:proofErr w:type="spellStart"/>
      <w:r w:rsidR="00094E57">
        <w:rPr>
          <w:rFonts w:ascii="Slimbach LT" w:hAnsi="Slimbach LT"/>
          <w:b/>
          <w:sz w:val="24"/>
          <w:lang w:val="de-AT"/>
        </w:rPr>
        <w:t>Borsos</w:t>
      </w:r>
      <w:proofErr w:type="spellEnd"/>
      <w:r>
        <w:rPr>
          <w:rFonts w:ascii="Slimbach LT" w:hAnsi="Slimbach LT"/>
          <w:b/>
          <w:sz w:val="24"/>
          <w:lang w:val="de-AT"/>
        </w:rPr>
        <w:t xml:space="preserve"> </w:t>
      </w:r>
      <w:r w:rsidR="00FC539E">
        <w:rPr>
          <w:rFonts w:ascii="Slimbach LT" w:hAnsi="Slimbach LT"/>
          <w:b/>
          <w:sz w:val="24"/>
          <w:lang w:val="de-AT"/>
        </w:rPr>
        <w:t>mit dem „Haus des Jahres</w:t>
      </w:r>
      <w:r w:rsidR="00821E10">
        <w:rPr>
          <w:rFonts w:ascii="Slimbach LT" w:hAnsi="Slimbach LT"/>
          <w:b/>
          <w:sz w:val="24"/>
          <w:lang w:val="de-AT"/>
        </w:rPr>
        <w:t xml:space="preserve"> 2014</w:t>
      </w:r>
      <w:r w:rsidR="00FC539E">
        <w:rPr>
          <w:rFonts w:ascii="Slimbach LT" w:hAnsi="Slimbach LT"/>
          <w:b/>
          <w:sz w:val="24"/>
          <w:lang w:val="de-AT"/>
        </w:rPr>
        <w:t>“ ausgezeichnet wurde</w:t>
      </w:r>
      <w:r>
        <w:rPr>
          <w:rFonts w:ascii="Slimbach LT" w:hAnsi="Slimbach LT"/>
          <w:b/>
          <w:sz w:val="24"/>
          <w:lang w:val="de-AT"/>
        </w:rPr>
        <w:t xml:space="preserve">, alles auf das Maximum reduziert. Schlichte Form, klare Linien, </w:t>
      </w:r>
      <w:r w:rsidR="00FC539E">
        <w:rPr>
          <w:rFonts w:ascii="Slimbach LT" w:hAnsi="Slimbach LT"/>
          <w:b/>
          <w:sz w:val="24"/>
          <w:lang w:val="de-AT"/>
        </w:rPr>
        <w:t xml:space="preserve">konzentrierte </w:t>
      </w:r>
      <w:r>
        <w:rPr>
          <w:rFonts w:ascii="Slimbach LT" w:hAnsi="Slimbach LT"/>
          <w:b/>
          <w:sz w:val="24"/>
          <w:lang w:val="de-AT"/>
        </w:rPr>
        <w:t>Funktionalität</w:t>
      </w:r>
      <w:r w:rsidR="00945C06">
        <w:rPr>
          <w:rFonts w:ascii="Slimbach LT" w:hAnsi="Slimbach LT"/>
          <w:b/>
          <w:sz w:val="24"/>
          <w:lang w:val="de-AT"/>
        </w:rPr>
        <w:t>, Fokus auf die umgebende Natur</w:t>
      </w:r>
      <w:r>
        <w:rPr>
          <w:rFonts w:ascii="Slimbach LT" w:hAnsi="Slimbach LT"/>
          <w:b/>
          <w:sz w:val="24"/>
          <w:lang w:val="de-AT"/>
        </w:rPr>
        <w:t>. Trotz</w:t>
      </w:r>
      <w:r w:rsidR="00FC539E">
        <w:rPr>
          <w:rFonts w:ascii="Slimbach LT" w:hAnsi="Slimbach LT"/>
          <w:b/>
          <w:sz w:val="24"/>
          <w:lang w:val="de-AT"/>
        </w:rPr>
        <w:t xml:space="preserve"> aller Einfachheit </w:t>
      </w:r>
      <w:r>
        <w:rPr>
          <w:rFonts w:ascii="Slimbach LT" w:hAnsi="Slimbach LT"/>
          <w:b/>
          <w:sz w:val="24"/>
          <w:lang w:val="de-AT"/>
        </w:rPr>
        <w:t>ist da</w:t>
      </w:r>
      <w:r w:rsidR="00FC539E">
        <w:rPr>
          <w:rFonts w:ascii="Slimbach LT" w:hAnsi="Slimbach LT"/>
          <w:b/>
          <w:sz w:val="24"/>
          <w:lang w:val="de-AT"/>
        </w:rPr>
        <w:t>s Haus mit</w:t>
      </w:r>
      <w:r w:rsidR="00465ADD">
        <w:rPr>
          <w:rFonts w:ascii="Slimbach LT" w:hAnsi="Slimbach LT"/>
          <w:b/>
          <w:sz w:val="24"/>
          <w:lang w:val="de-AT"/>
        </w:rPr>
        <w:t xml:space="preserve"> den fünf Terrassen aber </w:t>
      </w:r>
      <w:r>
        <w:rPr>
          <w:rFonts w:ascii="Slimbach LT" w:hAnsi="Slimbach LT"/>
          <w:b/>
          <w:sz w:val="24"/>
          <w:lang w:val="de-AT"/>
        </w:rPr>
        <w:t>spektakulär</w:t>
      </w:r>
      <w:r w:rsidR="00465ADD">
        <w:rPr>
          <w:rFonts w:ascii="Slimbach LT" w:hAnsi="Slimbach LT"/>
          <w:b/>
          <w:sz w:val="24"/>
          <w:lang w:val="de-AT"/>
        </w:rPr>
        <w:t>:</w:t>
      </w:r>
      <w:r>
        <w:rPr>
          <w:rFonts w:ascii="Slimbach LT" w:hAnsi="Slimbach LT"/>
          <w:b/>
          <w:sz w:val="24"/>
          <w:lang w:val="de-AT"/>
        </w:rPr>
        <w:t xml:space="preserve"> </w:t>
      </w:r>
      <w:r w:rsidR="00750985">
        <w:rPr>
          <w:rFonts w:ascii="Slimbach LT" w:hAnsi="Slimbach LT"/>
          <w:b/>
          <w:sz w:val="24"/>
          <w:lang w:val="de-AT"/>
        </w:rPr>
        <w:t xml:space="preserve">Weil es </w:t>
      </w:r>
      <w:r w:rsidR="00750985" w:rsidRPr="00750985">
        <w:rPr>
          <w:rFonts w:ascii="Slimbach LT" w:hAnsi="Slimbach LT"/>
          <w:b/>
          <w:sz w:val="24"/>
          <w:lang w:val="de-AT"/>
        </w:rPr>
        <w:t>die Umgebung in den Vordergrund stellt und trotz der klaren und reduzierten Formen selbst Blickfang ist.</w:t>
      </w:r>
      <w:r w:rsidR="00750985">
        <w:rPr>
          <w:rFonts w:ascii="Slimbach LT" w:hAnsi="Slimbach LT"/>
          <w:b/>
          <w:sz w:val="24"/>
          <w:lang w:val="de-AT"/>
        </w:rPr>
        <w:t xml:space="preserve"> </w:t>
      </w:r>
    </w:p>
    <w:p w:rsidR="00465ADD" w:rsidRDefault="00465ADD" w:rsidP="003F0666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</w:p>
    <w:p w:rsidR="00FC539E" w:rsidRDefault="00FC539E" w:rsidP="003F0666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  <w:r>
        <w:rPr>
          <w:rFonts w:ascii="Slimbach LT" w:hAnsi="Slimbach LT"/>
          <w:b/>
          <w:sz w:val="24"/>
          <w:lang w:val="de-AT"/>
        </w:rPr>
        <w:t xml:space="preserve">Realisiert wurde das preisgekrönte Objekt </w:t>
      </w:r>
      <w:r w:rsidR="00E61275">
        <w:rPr>
          <w:rFonts w:ascii="Slimbach LT" w:hAnsi="Slimbach LT"/>
          <w:b/>
          <w:sz w:val="24"/>
          <w:lang w:val="de-AT"/>
        </w:rPr>
        <w:t xml:space="preserve">ausschließlich mit </w:t>
      </w:r>
      <w:r>
        <w:rPr>
          <w:rFonts w:ascii="Slimbach LT" w:hAnsi="Slimbach LT"/>
          <w:b/>
          <w:sz w:val="24"/>
          <w:lang w:val="de-AT"/>
        </w:rPr>
        <w:t>Beton und PREFA-Produkten.</w:t>
      </w:r>
    </w:p>
    <w:p w:rsidR="00750985" w:rsidRDefault="00750985" w:rsidP="003F0666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</w:p>
    <w:p w:rsidR="00750985" w:rsidRDefault="00C0248C" w:rsidP="000E3B6D">
      <w:pPr>
        <w:spacing w:after="0" w:line="312" w:lineRule="auto"/>
        <w:jc w:val="both"/>
        <w:rPr>
          <w:rFonts w:ascii="Slimbach LT" w:hAnsi="Slimbach LT"/>
          <w:sz w:val="24"/>
          <w:lang w:val="de-AT"/>
        </w:rPr>
      </w:pPr>
      <w:r>
        <w:rPr>
          <w:rFonts w:ascii="Slimbach LT" w:hAnsi="Slimbach LT"/>
          <w:sz w:val="24"/>
          <w:lang w:val="de-AT"/>
        </w:rPr>
        <w:t xml:space="preserve">Marktl, </w:t>
      </w:r>
      <w:r w:rsidR="00DF3C5D">
        <w:rPr>
          <w:rFonts w:ascii="Slimbach LT" w:hAnsi="Slimbach LT"/>
          <w:sz w:val="24"/>
          <w:lang w:val="de-AT"/>
        </w:rPr>
        <w:t>August</w:t>
      </w:r>
      <w:r w:rsidR="006B01A8">
        <w:rPr>
          <w:rFonts w:ascii="Slimbach LT" w:hAnsi="Slimbach LT"/>
          <w:sz w:val="24"/>
          <w:lang w:val="de-AT"/>
        </w:rPr>
        <w:t>-2015</w:t>
      </w:r>
      <w:r w:rsidR="000E497E">
        <w:rPr>
          <w:rFonts w:ascii="Slimbach LT" w:hAnsi="Slimbach LT"/>
          <w:sz w:val="24"/>
          <w:lang w:val="de-AT"/>
        </w:rPr>
        <w:t>.</w:t>
      </w:r>
      <w:r w:rsidR="00E61275">
        <w:rPr>
          <w:rFonts w:ascii="Slimbach LT" w:hAnsi="Slimbach LT"/>
          <w:sz w:val="24"/>
          <w:lang w:val="de-AT"/>
        </w:rPr>
        <w:t xml:space="preserve"> Die Natur im ungarischen Naturschutzgebiet </w:t>
      </w:r>
      <w:proofErr w:type="spellStart"/>
      <w:r w:rsidR="00E61275">
        <w:rPr>
          <w:rFonts w:ascii="Slimbach LT" w:hAnsi="Slimbach LT"/>
          <w:sz w:val="24"/>
          <w:lang w:val="de-AT"/>
        </w:rPr>
        <w:t>Jakab</w:t>
      </w:r>
      <w:proofErr w:type="spellEnd"/>
      <w:r w:rsidR="00E61275">
        <w:rPr>
          <w:rFonts w:ascii="Slimbach LT" w:hAnsi="Slimbach LT"/>
          <w:sz w:val="24"/>
          <w:lang w:val="de-AT"/>
        </w:rPr>
        <w:t xml:space="preserve">-Berg </w:t>
      </w:r>
      <w:r w:rsidR="00750985">
        <w:rPr>
          <w:rFonts w:ascii="Slimbach LT" w:hAnsi="Slimbach LT"/>
          <w:sz w:val="24"/>
          <w:lang w:val="de-AT"/>
        </w:rPr>
        <w:t>ist außergewöhnlich. Das macht</w:t>
      </w:r>
      <w:r w:rsidR="00C4731F">
        <w:rPr>
          <w:rFonts w:ascii="Slimbach LT" w:hAnsi="Slimbach LT"/>
          <w:sz w:val="24"/>
          <w:lang w:val="de-AT"/>
        </w:rPr>
        <w:t xml:space="preserve"> </w:t>
      </w:r>
      <w:proofErr w:type="spellStart"/>
      <w:r w:rsidR="00C4731F" w:rsidRPr="00852B8A">
        <w:rPr>
          <w:rFonts w:ascii="Slimbach LT" w:hAnsi="Slimbach LT"/>
          <w:sz w:val="24"/>
          <w:lang w:val="de-AT"/>
        </w:rPr>
        <w:t>Kövágószölös</w:t>
      </w:r>
      <w:proofErr w:type="spellEnd"/>
      <w:r w:rsidR="00C4731F" w:rsidRPr="00852B8A">
        <w:rPr>
          <w:rFonts w:ascii="Slimbach LT" w:hAnsi="Slimbach LT"/>
          <w:sz w:val="24"/>
          <w:lang w:val="de-AT"/>
        </w:rPr>
        <w:t xml:space="preserve"> zu einem bekannten </w:t>
      </w:r>
      <w:r w:rsidR="00750985">
        <w:rPr>
          <w:rFonts w:ascii="Slimbach LT" w:hAnsi="Slimbach LT"/>
          <w:sz w:val="24"/>
          <w:lang w:val="de-AT"/>
        </w:rPr>
        <w:t>touristischen Hot Spot.</w:t>
      </w:r>
      <w:r w:rsidR="00C4731F" w:rsidRPr="00852B8A">
        <w:rPr>
          <w:rFonts w:ascii="Slimbach LT" w:hAnsi="Slimbach LT"/>
          <w:sz w:val="24"/>
          <w:lang w:val="de-AT"/>
        </w:rPr>
        <w:t xml:space="preserve"> </w:t>
      </w:r>
      <w:r w:rsidR="00750985">
        <w:rPr>
          <w:rFonts w:ascii="Slimbach LT" w:hAnsi="Slimbach LT"/>
          <w:sz w:val="24"/>
          <w:lang w:val="de-AT"/>
        </w:rPr>
        <w:t>M</w:t>
      </w:r>
      <w:r w:rsidR="00C4731F" w:rsidRPr="00852B8A">
        <w:rPr>
          <w:rFonts w:ascii="Slimbach LT" w:hAnsi="Slimbach LT"/>
          <w:sz w:val="24"/>
          <w:lang w:val="de-AT"/>
        </w:rPr>
        <w:t xml:space="preserve">enschenförmige Felsen, sogenannte </w:t>
      </w:r>
      <w:proofErr w:type="spellStart"/>
      <w:r w:rsidR="00C4731F" w:rsidRPr="00852B8A">
        <w:rPr>
          <w:rFonts w:ascii="Slimbach LT" w:hAnsi="Slimbach LT"/>
          <w:sz w:val="24"/>
          <w:lang w:val="de-AT"/>
        </w:rPr>
        <w:t>Zsongor</w:t>
      </w:r>
      <w:proofErr w:type="spellEnd"/>
      <w:r w:rsidR="00C4731F" w:rsidRPr="00852B8A">
        <w:rPr>
          <w:rFonts w:ascii="Slimbach LT" w:hAnsi="Slimbach LT"/>
          <w:sz w:val="24"/>
          <w:lang w:val="de-AT"/>
        </w:rPr>
        <w:t>-Steine, eine Einsiedlerhöhle</w:t>
      </w:r>
      <w:r w:rsidR="00945C06">
        <w:rPr>
          <w:rFonts w:ascii="Slimbach LT" w:hAnsi="Slimbach LT"/>
          <w:sz w:val="24"/>
          <w:lang w:val="de-AT"/>
        </w:rPr>
        <w:t>,</w:t>
      </w:r>
      <w:r w:rsidR="00C4731F" w:rsidRPr="00852B8A">
        <w:rPr>
          <w:rFonts w:ascii="Slimbach LT" w:hAnsi="Slimbach LT"/>
          <w:sz w:val="24"/>
          <w:lang w:val="de-AT"/>
        </w:rPr>
        <w:t xml:space="preserve"> Adlerhorste – und vor allem sehr viel unberührte</w:t>
      </w:r>
      <w:r w:rsidR="00852B8A">
        <w:rPr>
          <w:rFonts w:ascii="Slimbach LT" w:hAnsi="Slimbach LT"/>
          <w:sz w:val="24"/>
          <w:lang w:val="de-AT"/>
        </w:rPr>
        <w:t>s Grün</w:t>
      </w:r>
      <w:r w:rsidR="00750985">
        <w:rPr>
          <w:rFonts w:ascii="Slimbach LT" w:hAnsi="Slimbach LT"/>
          <w:sz w:val="24"/>
          <w:lang w:val="de-AT"/>
        </w:rPr>
        <w:t xml:space="preserve">land. Jetzt ist der Ort </w:t>
      </w:r>
      <w:r w:rsidR="00465ADD">
        <w:rPr>
          <w:rFonts w:ascii="Slimbach LT" w:hAnsi="Slimbach LT"/>
          <w:sz w:val="24"/>
          <w:lang w:val="de-AT"/>
        </w:rPr>
        <w:t>am W</w:t>
      </w:r>
      <w:r w:rsidR="00750985">
        <w:rPr>
          <w:rFonts w:ascii="Slimbach LT" w:hAnsi="Slimbach LT"/>
          <w:sz w:val="24"/>
          <w:lang w:val="de-AT"/>
        </w:rPr>
        <w:t>estrand von Pécs um eine Attraktion reicher.</w:t>
      </w:r>
    </w:p>
    <w:p w:rsidR="00750985" w:rsidRDefault="00750985" w:rsidP="000E3B6D">
      <w:pPr>
        <w:spacing w:after="0" w:line="312" w:lineRule="auto"/>
        <w:jc w:val="both"/>
        <w:rPr>
          <w:rFonts w:ascii="Slimbach LT" w:hAnsi="Slimbach LT"/>
          <w:sz w:val="24"/>
          <w:lang w:val="de-AT"/>
        </w:rPr>
      </w:pPr>
    </w:p>
    <w:p w:rsidR="00852B8A" w:rsidRDefault="00750985" w:rsidP="000E3B6D">
      <w:pPr>
        <w:spacing w:after="0" w:line="312" w:lineRule="auto"/>
        <w:jc w:val="both"/>
        <w:rPr>
          <w:rFonts w:ascii="Slimbach LT" w:hAnsi="Slimbach LT"/>
          <w:sz w:val="24"/>
          <w:lang w:val="de-AT"/>
        </w:rPr>
      </w:pPr>
      <w:r>
        <w:rPr>
          <w:rFonts w:ascii="Slimbach LT" w:hAnsi="Slimbach LT"/>
          <w:sz w:val="24"/>
          <w:lang w:val="de-AT"/>
        </w:rPr>
        <w:t>Die</w:t>
      </w:r>
      <w:r w:rsidR="00852B8A">
        <w:rPr>
          <w:rFonts w:ascii="Slimbach LT" w:hAnsi="Slimbach LT"/>
          <w:sz w:val="24"/>
          <w:lang w:val="de-AT"/>
        </w:rPr>
        <w:t xml:space="preserve"> Aussicht auf diese Idylle hat die ungarische Architektin Dr. Agnes </w:t>
      </w:r>
      <w:proofErr w:type="spellStart"/>
      <w:r w:rsidR="00094E57">
        <w:rPr>
          <w:rFonts w:ascii="Slimbach LT" w:hAnsi="Slimbach LT"/>
          <w:sz w:val="24"/>
          <w:lang w:val="de-AT"/>
        </w:rPr>
        <w:t>Borsos</w:t>
      </w:r>
      <w:proofErr w:type="spellEnd"/>
      <w:r w:rsidR="00852B8A">
        <w:rPr>
          <w:rFonts w:ascii="Slimbach LT" w:hAnsi="Slimbach LT"/>
          <w:sz w:val="24"/>
          <w:lang w:val="de-AT"/>
        </w:rPr>
        <w:t xml:space="preserve"> bei </w:t>
      </w:r>
      <w:r>
        <w:rPr>
          <w:rFonts w:ascii="Slimbach LT" w:hAnsi="Slimbach LT"/>
          <w:sz w:val="24"/>
          <w:lang w:val="de-AT"/>
        </w:rPr>
        <w:t>d</w:t>
      </w:r>
      <w:r w:rsidR="00852B8A">
        <w:rPr>
          <w:rFonts w:ascii="Slimbach LT" w:hAnsi="Slimbach LT"/>
          <w:sz w:val="24"/>
          <w:lang w:val="de-AT"/>
        </w:rPr>
        <w:t xml:space="preserve">em </w:t>
      </w:r>
      <w:r w:rsidR="00945C06">
        <w:rPr>
          <w:rFonts w:ascii="Slimbach LT" w:hAnsi="Slimbach LT"/>
          <w:sz w:val="24"/>
          <w:lang w:val="de-AT"/>
        </w:rPr>
        <w:t xml:space="preserve">2014 fertiggestellten </w:t>
      </w:r>
      <w:r w:rsidR="00852B8A">
        <w:rPr>
          <w:rFonts w:ascii="Slimbach LT" w:hAnsi="Slimbach LT"/>
          <w:sz w:val="24"/>
          <w:lang w:val="de-AT"/>
        </w:rPr>
        <w:t>Ferienhaus</w:t>
      </w:r>
      <w:r w:rsidR="00945C06">
        <w:rPr>
          <w:rFonts w:ascii="Slimbach LT" w:hAnsi="Slimbach LT"/>
          <w:sz w:val="24"/>
          <w:lang w:val="de-AT"/>
        </w:rPr>
        <w:t xml:space="preserve"> </w:t>
      </w:r>
      <w:r w:rsidR="00852B8A">
        <w:rPr>
          <w:rFonts w:ascii="Slimbach LT" w:hAnsi="Slimbach LT"/>
          <w:sz w:val="24"/>
          <w:lang w:val="de-AT"/>
        </w:rPr>
        <w:t>in bes</w:t>
      </w:r>
      <w:r w:rsidR="00945C06">
        <w:rPr>
          <w:rFonts w:ascii="Slimbach LT" w:hAnsi="Slimbach LT"/>
          <w:sz w:val="24"/>
          <w:lang w:val="de-AT"/>
        </w:rPr>
        <w:t>onderer Weise inszeniert. „Das Objekt</w:t>
      </w:r>
      <w:r w:rsidR="00852B8A">
        <w:rPr>
          <w:rFonts w:ascii="Slimbach LT" w:hAnsi="Slimbach LT"/>
          <w:sz w:val="24"/>
          <w:lang w:val="de-AT"/>
        </w:rPr>
        <w:t xml:space="preserve"> liegt an einem Hang und bietet wunderbare Ein- und Ausblicke ins </w:t>
      </w:r>
      <w:proofErr w:type="spellStart"/>
      <w:r w:rsidR="00852B8A">
        <w:rPr>
          <w:rFonts w:ascii="Slimbach LT" w:hAnsi="Slimbach LT"/>
          <w:sz w:val="24"/>
          <w:lang w:val="de-AT"/>
        </w:rPr>
        <w:t>unverbaute</w:t>
      </w:r>
      <w:proofErr w:type="spellEnd"/>
      <w:r w:rsidR="00852B8A">
        <w:rPr>
          <w:rFonts w:ascii="Slimbach LT" w:hAnsi="Slimbach LT"/>
          <w:sz w:val="24"/>
          <w:lang w:val="de-AT"/>
        </w:rPr>
        <w:t xml:space="preserve"> Gebiet. Sehr schön und entspannend. Wir wollten deshalb ein Ferienhaus realisieren, bei dem die Natur mit größtmöglichem Komfort genossen werden kann.“ </w:t>
      </w:r>
    </w:p>
    <w:p w:rsidR="00852B8A" w:rsidRDefault="00852B8A" w:rsidP="000E3B6D">
      <w:pPr>
        <w:spacing w:after="0" w:line="312" w:lineRule="auto"/>
        <w:jc w:val="both"/>
        <w:rPr>
          <w:rFonts w:ascii="Slimbach LT" w:hAnsi="Slimbach LT"/>
          <w:sz w:val="24"/>
          <w:lang w:val="de-AT"/>
        </w:rPr>
      </w:pPr>
    </w:p>
    <w:p w:rsidR="00852B8A" w:rsidRPr="00CF6EFF" w:rsidRDefault="00750985" w:rsidP="000E3B6D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  <w:proofErr w:type="spellStart"/>
      <w:r>
        <w:rPr>
          <w:rFonts w:ascii="Slimbach LT" w:hAnsi="Slimbach LT"/>
          <w:b/>
          <w:sz w:val="24"/>
          <w:lang w:val="de-AT"/>
        </w:rPr>
        <w:t>Simplexity</w:t>
      </w:r>
      <w:proofErr w:type="spellEnd"/>
      <w:r>
        <w:rPr>
          <w:rFonts w:ascii="Slimbach LT" w:hAnsi="Slimbach LT"/>
          <w:b/>
          <w:sz w:val="24"/>
          <w:lang w:val="de-AT"/>
        </w:rPr>
        <w:t xml:space="preserve"> -</w:t>
      </w:r>
      <w:r w:rsidR="00852B8A" w:rsidRPr="00CF6EFF">
        <w:rPr>
          <w:rFonts w:ascii="Slimbach LT" w:hAnsi="Slimbach LT"/>
          <w:b/>
          <w:sz w:val="24"/>
          <w:lang w:val="de-AT"/>
        </w:rPr>
        <w:t xml:space="preserve"> mit </w:t>
      </w:r>
      <w:proofErr w:type="spellStart"/>
      <w:r w:rsidR="00852B8A" w:rsidRPr="00CF6EFF">
        <w:rPr>
          <w:rFonts w:ascii="Slimbach LT" w:hAnsi="Slimbach LT"/>
          <w:b/>
          <w:sz w:val="24"/>
          <w:lang w:val="de-AT"/>
        </w:rPr>
        <w:t>Prefalz</w:t>
      </w:r>
      <w:proofErr w:type="spellEnd"/>
      <w:r w:rsidR="00852B8A" w:rsidRPr="00CF6EFF">
        <w:rPr>
          <w:rFonts w:ascii="Slimbach LT" w:hAnsi="Slimbach LT"/>
          <w:b/>
          <w:sz w:val="24"/>
          <w:lang w:val="de-AT"/>
        </w:rPr>
        <w:t xml:space="preserve"> von PREFA</w:t>
      </w:r>
    </w:p>
    <w:p w:rsidR="00750985" w:rsidRDefault="00852B8A" w:rsidP="000E3B6D">
      <w:pPr>
        <w:spacing w:after="0" w:line="312" w:lineRule="auto"/>
        <w:jc w:val="both"/>
        <w:rPr>
          <w:rFonts w:ascii="Slimbach LT" w:hAnsi="Slimbach LT"/>
          <w:sz w:val="24"/>
          <w:lang w:val="de-AT"/>
        </w:rPr>
      </w:pPr>
      <w:r>
        <w:rPr>
          <w:rFonts w:ascii="Slimbach LT" w:hAnsi="Slimbach LT"/>
          <w:sz w:val="24"/>
          <w:lang w:val="de-AT"/>
        </w:rPr>
        <w:t xml:space="preserve">Entstanden ist nach rund fünfjähriger Planungs- und Bauzeit ein Gebäude, das in </w:t>
      </w:r>
      <w:r w:rsidR="00750985">
        <w:rPr>
          <w:rFonts w:ascii="Slimbach LT" w:hAnsi="Slimbach LT"/>
          <w:sz w:val="24"/>
          <w:lang w:val="de-AT"/>
        </w:rPr>
        <w:t>seiner</w:t>
      </w:r>
      <w:r>
        <w:rPr>
          <w:rFonts w:ascii="Slimbach LT" w:hAnsi="Slimbach LT"/>
          <w:sz w:val="24"/>
          <w:lang w:val="de-AT"/>
        </w:rPr>
        <w:t xml:space="preserve"> Schlichtheit spektakulär wirkt. Der bestehende „alte“ Teil des Ferienhauses wurde „von Kopf bis Fuß“ mit hellgrauem </w:t>
      </w:r>
      <w:proofErr w:type="spellStart"/>
      <w:r>
        <w:rPr>
          <w:rFonts w:ascii="Slimbach LT" w:hAnsi="Slimbach LT"/>
          <w:sz w:val="24"/>
          <w:lang w:val="de-AT"/>
        </w:rPr>
        <w:t>Prefalz</w:t>
      </w:r>
      <w:proofErr w:type="spellEnd"/>
      <w:r>
        <w:rPr>
          <w:rFonts w:ascii="Slimbach LT" w:hAnsi="Slimbach LT"/>
          <w:sz w:val="24"/>
          <w:lang w:val="de-AT"/>
        </w:rPr>
        <w:t xml:space="preserve"> von PREFA übe</w:t>
      </w:r>
      <w:r w:rsidR="00945C06">
        <w:rPr>
          <w:rFonts w:ascii="Slimbach LT" w:hAnsi="Slimbach LT"/>
          <w:sz w:val="24"/>
          <w:lang w:val="de-AT"/>
        </w:rPr>
        <w:t>rzogen.</w:t>
      </w:r>
      <w:r w:rsidR="00CF6EFF">
        <w:rPr>
          <w:rFonts w:ascii="Slimbach LT" w:hAnsi="Slimbach LT"/>
          <w:sz w:val="24"/>
          <w:lang w:val="de-AT"/>
        </w:rPr>
        <w:t xml:space="preserve"> Dach und Fassade erscheinen </w:t>
      </w:r>
      <w:r w:rsidR="00CF6EFF">
        <w:rPr>
          <w:rFonts w:ascii="Slimbach LT" w:hAnsi="Slimbach LT"/>
          <w:sz w:val="24"/>
          <w:lang w:val="de-AT"/>
        </w:rPr>
        <w:lastRenderedPageBreak/>
        <w:t>dadurch wie aus einem Guss. Das ist n</w:t>
      </w:r>
      <w:r w:rsidR="00D83915">
        <w:rPr>
          <w:rFonts w:ascii="Slimbach LT" w:hAnsi="Slimbach LT"/>
          <w:sz w:val="24"/>
          <w:lang w:val="de-AT"/>
        </w:rPr>
        <w:t>icht nur optisch bestechend</w:t>
      </w:r>
      <w:r w:rsidR="00CF6EFF">
        <w:rPr>
          <w:rFonts w:ascii="Slimbach LT" w:hAnsi="Slimbach LT"/>
          <w:sz w:val="24"/>
          <w:lang w:val="de-AT"/>
        </w:rPr>
        <w:t xml:space="preserve">, sondern auch überaus </w:t>
      </w:r>
      <w:r w:rsidR="00750985">
        <w:rPr>
          <w:rFonts w:ascii="Slimbach LT" w:hAnsi="Slimbach LT"/>
          <w:sz w:val="24"/>
          <w:lang w:val="de-AT"/>
        </w:rPr>
        <w:t xml:space="preserve">praktisch und folgt perfekt dem Prinzip </w:t>
      </w:r>
      <w:proofErr w:type="spellStart"/>
      <w:r w:rsidR="00750985">
        <w:rPr>
          <w:rFonts w:ascii="Slimbach LT" w:hAnsi="Slimbach LT"/>
          <w:sz w:val="24"/>
          <w:lang w:val="de-AT"/>
        </w:rPr>
        <w:t>Simplexity</w:t>
      </w:r>
      <w:proofErr w:type="spellEnd"/>
      <w:r w:rsidR="00750985">
        <w:rPr>
          <w:rFonts w:ascii="Slimbach LT" w:hAnsi="Slimbach LT"/>
          <w:sz w:val="24"/>
          <w:lang w:val="de-AT"/>
        </w:rPr>
        <w:t xml:space="preserve"> – simple Lösungen für komplexe Aufgabenstellungen.</w:t>
      </w:r>
    </w:p>
    <w:p w:rsidR="00750985" w:rsidRDefault="00750985" w:rsidP="000E3B6D">
      <w:pPr>
        <w:spacing w:after="0" w:line="312" w:lineRule="auto"/>
        <w:jc w:val="both"/>
        <w:rPr>
          <w:rFonts w:ascii="Slimbach LT" w:hAnsi="Slimbach LT"/>
          <w:sz w:val="24"/>
          <w:lang w:val="de-AT"/>
        </w:rPr>
      </w:pPr>
    </w:p>
    <w:p w:rsidR="00821E10" w:rsidRDefault="00CF6EFF" w:rsidP="000E3B6D">
      <w:pPr>
        <w:spacing w:after="0" w:line="312" w:lineRule="auto"/>
        <w:jc w:val="both"/>
        <w:rPr>
          <w:rFonts w:ascii="Slimbach LT" w:hAnsi="Slimbach LT"/>
          <w:sz w:val="24"/>
          <w:lang w:val="de-AT"/>
        </w:rPr>
      </w:pPr>
      <w:r>
        <w:rPr>
          <w:rFonts w:ascii="Slimbach LT" w:hAnsi="Slimbach LT"/>
          <w:sz w:val="24"/>
          <w:lang w:val="de-AT"/>
        </w:rPr>
        <w:t xml:space="preserve">Agnes </w:t>
      </w:r>
      <w:proofErr w:type="spellStart"/>
      <w:r w:rsidR="00094E57">
        <w:rPr>
          <w:rFonts w:ascii="Slimbach LT" w:hAnsi="Slimbach LT"/>
          <w:sz w:val="24"/>
          <w:lang w:val="de-AT"/>
        </w:rPr>
        <w:t>Borsos</w:t>
      </w:r>
      <w:proofErr w:type="spellEnd"/>
      <w:r>
        <w:rPr>
          <w:rFonts w:ascii="Slimbach LT" w:hAnsi="Slimbach LT"/>
          <w:sz w:val="24"/>
          <w:lang w:val="de-AT"/>
        </w:rPr>
        <w:t>: „</w:t>
      </w:r>
      <w:r w:rsidR="009F4FF2">
        <w:rPr>
          <w:rFonts w:ascii="Slimbach LT" w:hAnsi="Slimbach LT"/>
          <w:sz w:val="24"/>
          <w:lang w:val="de-AT"/>
        </w:rPr>
        <w:t xml:space="preserve">Weil eine klassische Dachrinne bei diesem Haus Probleme mit der Belüftung ergeben hätte, haben wir sie durch einen Ablauf im Gehweg ersetzt. Da es keine Rinne gibt, </w:t>
      </w:r>
      <w:r w:rsidR="00D83915">
        <w:rPr>
          <w:rFonts w:ascii="Slimbach LT" w:hAnsi="Slimbach LT"/>
          <w:sz w:val="24"/>
          <w:lang w:val="de-AT"/>
        </w:rPr>
        <w:t xml:space="preserve">ist </w:t>
      </w:r>
      <w:r w:rsidR="009F4FF2">
        <w:rPr>
          <w:rFonts w:ascii="Slimbach LT" w:hAnsi="Slimbach LT"/>
          <w:sz w:val="24"/>
          <w:lang w:val="de-AT"/>
        </w:rPr>
        <w:t>die Dachfassade von</w:t>
      </w:r>
      <w:r w:rsidR="00D83915">
        <w:rPr>
          <w:rFonts w:ascii="Slimbach LT" w:hAnsi="Slimbach LT"/>
          <w:sz w:val="24"/>
          <w:lang w:val="de-AT"/>
        </w:rPr>
        <w:t xml:space="preserve"> oben bis unten durchlüftet</w:t>
      </w:r>
      <w:r w:rsidR="009F4FF2">
        <w:rPr>
          <w:rFonts w:ascii="Slimbach LT" w:hAnsi="Slimbach LT"/>
          <w:sz w:val="24"/>
          <w:lang w:val="de-AT"/>
        </w:rPr>
        <w:t xml:space="preserve">. Kein Problem mit der innovativen </w:t>
      </w:r>
      <w:proofErr w:type="spellStart"/>
      <w:r w:rsidR="009F4FF2">
        <w:rPr>
          <w:rFonts w:ascii="Slimbach LT" w:hAnsi="Slimbach LT"/>
          <w:sz w:val="24"/>
          <w:lang w:val="de-AT"/>
        </w:rPr>
        <w:t>Prefalz</w:t>
      </w:r>
      <w:proofErr w:type="spellEnd"/>
      <w:r w:rsidR="009F4FF2">
        <w:rPr>
          <w:rFonts w:ascii="Slimbach LT" w:hAnsi="Slimbach LT"/>
          <w:sz w:val="24"/>
          <w:lang w:val="de-AT"/>
        </w:rPr>
        <w:t xml:space="preserve">-Verkleidung“. </w:t>
      </w:r>
    </w:p>
    <w:p w:rsidR="00821E10" w:rsidRDefault="00821E10" w:rsidP="000E3B6D">
      <w:pPr>
        <w:spacing w:after="0" w:line="312" w:lineRule="auto"/>
        <w:jc w:val="both"/>
        <w:rPr>
          <w:rFonts w:ascii="Slimbach LT" w:hAnsi="Slimbach LT"/>
          <w:sz w:val="24"/>
          <w:lang w:val="de-AT"/>
        </w:rPr>
      </w:pPr>
    </w:p>
    <w:p w:rsidR="00821E10" w:rsidRDefault="00821E10" w:rsidP="000E3B6D">
      <w:pPr>
        <w:spacing w:after="0" w:line="312" w:lineRule="auto"/>
        <w:jc w:val="both"/>
        <w:rPr>
          <w:rFonts w:ascii="Slimbach LT" w:hAnsi="Slimbach LT"/>
          <w:sz w:val="24"/>
          <w:lang w:val="de-AT"/>
        </w:rPr>
      </w:pPr>
      <w:r w:rsidRPr="002D3459">
        <w:rPr>
          <w:rFonts w:ascii="Slimbach LT" w:hAnsi="Slimbach LT"/>
          <w:sz w:val="24"/>
          <w:lang w:val="de-AT"/>
        </w:rPr>
        <w:t xml:space="preserve">„Auch PREFA sucht ständig nach simplen Lösungen für komplexe Aufgabenstellungen, das hat wunderbar zusammengepasst und hat es uns leicht gemacht, die architektonische Planung handwerklich umzusetzen“, sagt der ausführende </w:t>
      </w:r>
      <w:proofErr w:type="spellStart"/>
      <w:r w:rsidRPr="002D3459">
        <w:rPr>
          <w:rFonts w:ascii="Slimbach LT" w:hAnsi="Slimbach LT"/>
          <w:sz w:val="24"/>
          <w:lang w:val="de-AT"/>
        </w:rPr>
        <w:t>Spengler</w:t>
      </w:r>
      <w:r w:rsidR="00A95C5F" w:rsidRPr="002D3459">
        <w:rPr>
          <w:rFonts w:ascii="Slimbach LT" w:hAnsi="Slimbach LT"/>
          <w:sz w:val="24"/>
          <w:lang w:val="de-AT"/>
        </w:rPr>
        <w:t>meister</w:t>
      </w:r>
      <w:proofErr w:type="spellEnd"/>
      <w:r w:rsidRPr="002D3459">
        <w:rPr>
          <w:rFonts w:ascii="Slimbach LT" w:hAnsi="Slimbach LT"/>
          <w:sz w:val="24"/>
          <w:lang w:val="de-AT"/>
        </w:rPr>
        <w:t xml:space="preserve"> und </w:t>
      </w:r>
      <w:proofErr w:type="spellStart"/>
      <w:r w:rsidRPr="002D3459">
        <w:rPr>
          <w:rFonts w:ascii="Slimbach LT" w:hAnsi="Slimbach LT"/>
          <w:sz w:val="24"/>
          <w:lang w:val="de-AT"/>
        </w:rPr>
        <w:t>PREFALZ-Verarbeiter</w:t>
      </w:r>
      <w:proofErr w:type="spellEnd"/>
      <w:r w:rsidRPr="002D3459">
        <w:rPr>
          <w:rFonts w:ascii="Slimbach LT" w:hAnsi="Slimbach LT"/>
          <w:sz w:val="24"/>
          <w:lang w:val="de-AT"/>
        </w:rPr>
        <w:t xml:space="preserve"> </w:t>
      </w:r>
      <w:proofErr w:type="spellStart"/>
      <w:r w:rsidR="00A95C5F" w:rsidRPr="002D3459">
        <w:rPr>
          <w:rFonts w:ascii="Slimbach LT" w:hAnsi="Slimbach LT"/>
          <w:sz w:val="24"/>
          <w:lang w:val="de-AT"/>
        </w:rPr>
        <w:t>Ákos</w:t>
      </w:r>
      <w:proofErr w:type="spellEnd"/>
      <w:r w:rsidR="00A95C5F" w:rsidRPr="002D3459">
        <w:rPr>
          <w:rFonts w:ascii="Slimbach LT" w:hAnsi="Slimbach LT"/>
          <w:sz w:val="24"/>
          <w:lang w:val="de-AT"/>
        </w:rPr>
        <w:t xml:space="preserve"> Stang </w:t>
      </w:r>
      <w:r w:rsidRPr="002D3459">
        <w:rPr>
          <w:rFonts w:ascii="Slimbach LT" w:hAnsi="Slimbach LT"/>
          <w:sz w:val="24"/>
          <w:lang w:val="de-AT"/>
        </w:rPr>
        <w:t xml:space="preserve">aus </w:t>
      </w:r>
      <w:proofErr w:type="spellStart"/>
      <w:r w:rsidR="00A95C5F" w:rsidRPr="002D3459">
        <w:rPr>
          <w:rFonts w:ascii="Slimbach LT" w:hAnsi="Slimbach LT"/>
          <w:sz w:val="24"/>
          <w:lang w:val="de-AT"/>
        </w:rPr>
        <w:t>Szajk</w:t>
      </w:r>
      <w:proofErr w:type="spellEnd"/>
      <w:r w:rsidR="00A95C5F" w:rsidRPr="002D3459">
        <w:rPr>
          <w:rFonts w:ascii="Slimbach LT" w:hAnsi="Slimbach LT"/>
          <w:sz w:val="24"/>
          <w:lang w:val="de-AT"/>
        </w:rPr>
        <w:t>/Ungarn</w:t>
      </w:r>
      <w:bookmarkStart w:id="0" w:name="_GoBack"/>
      <w:bookmarkEnd w:id="0"/>
      <w:r w:rsidR="007B7112" w:rsidRPr="002D3459">
        <w:rPr>
          <w:rFonts w:ascii="Slimbach LT" w:hAnsi="Slimbach LT"/>
          <w:sz w:val="24"/>
          <w:lang w:val="de-AT"/>
        </w:rPr>
        <w:t>.</w:t>
      </w:r>
    </w:p>
    <w:p w:rsidR="007B7112" w:rsidRDefault="007B7112" w:rsidP="000E3B6D">
      <w:pPr>
        <w:spacing w:after="0" w:line="312" w:lineRule="auto"/>
        <w:jc w:val="both"/>
        <w:rPr>
          <w:rFonts w:ascii="Slimbach LT" w:hAnsi="Slimbach LT"/>
          <w:sz w:val="24"/>
          <w:lang w:val="de-AT"/>
        </w:rPr>
      </w:pPr>
    </w:p>
    <w:p w:rsidR="009F4FF2" w:rsidRDefault="009F4FF2" w:rsidP="000E3B6D">
      <w:pPr>
        <w:spacing w:after="0" w:line="312" w:lineRule="auto"/>
        <w:jc w:val="both"/>
        <w:rPr>
          <w:rFonts w:ascii="Slimbach LT" w:hAnsi="Slimbach LT"/>
          <w:sz w:val="24"/>
          <w:lang w:val="de-AT"/>
        </w:rPr>
      </w:pPr>
      <w:r>
        <w:rPr>
          <w:rFonts w:ascii="Slimbach LT" w:hAnsi="Slimbach LT"/>
          <w:sz w:val="24"/>
          <w:lang w:val="de-AT"/>
        </w:rPr>
        <w:t xml:space="preserve">Ergänzt wird der hellgraue Aluminium-Block mit den charakteristischen Längsrillen durch einen neuen Kubus aus Beton, der quasi über dem Boden schwebt. </w:t>
      </w:r>
    </w:p>
    <w:p w:rsidR="009F4FF2" w:rsidRDefault="009F4FF2" w:rsidP="000E3B6D">
      <w:pPr>
        <w:spacing w:after="0" w:line="312" w:lineRule="auto"/>
        <w:jc w:val="both"/>
        <w:rPr>
          <w:rFonts w:ascii="Slimbach LT" w:hAnsi="Slimbach LT"/>
          <w:sz w:val="24"/>
          <w:lang w:val="de-AT"/>
        </w:rPr>
      </w:pPr>
    </w:p>
    <w:p w:rsidR="009F4FF2" w:rsidRPr="00CE432F" w:rsidRDefault="00CE432F" w:rsidP="000E3B6D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  <w:r>
        <w:rPr>
          <w:rFonts w:ascii="Slimbach LT" w:hAnsi="Slimbach LT"/>
          <w:b/>
          <w:sz w:val="24"/>
          <w:lang w:val="de-AT"/>
        </w:rPr>
        <w:t>Die Entscheidung für PREFA hat Bestand</w:t>
      </w:r>
    </w:p>
    <w:p w:rsidR="009F4FF2" w:rsidRDefault="00CE432F" w:rsidP="000E3B6D">
      <w:pPr>
        <w:spacing w:after="0" w:line="312" w:lineRule="auto"/>
        <w:jc w:val="both"/>
        <w:rPr>
          <w:rFonts w:ascii="Slimbach LT" w:hAnsi="Slimbach LT"/>
          <w:sz w:val="24"/>
          <w:lang w:val="de-AT"/>
        </w:rPr>
      </w:pPr>
      <w:r>
        <w:rPr>
          <w:rFonts w:ascii="Slimbach LT" w:hAnsi="Slimbach LT"/>
          <w:sz w:val="24"/>
          <w:lang w:val="de-AT"/>
        </w:rPr>
        <w:t>Gemeinsam ergeben die beiden Bauteile ein geradliniges Ganzes, das</w:t>
      </w:r>
      <w:r w:rsidR="009F4FF2">
        <w:rPr>
          <w:rFonts w:ascii="Slimbach LT" w:hAnsi="Slimbach LT"/>
          <w:sz w:val="24"/>
          <w:lang w:val="de-AT"/>
        </w:rPr>
        <w:t xml:space="preserve"> in seiner </w:t>
      </w:r>
      <w:r w:rsidR="00750985">
        <w:rPr>
          <w:rFonts w:ascii="Slimbach LT" w:hAnsi="Slimbach LT"/>
          <w:sz w:val="24"/>
          <w:lang w:val="de-AT"/>
        </w:rPr>
        <w:t>Einfachh</w:t>
      </w:r>
      <w:r w:rsidR="00465ADD">
        <w:rPr>
          <w:rFonts w:ascii="Slimbach LT" w:hAnsi="Slimbach LT"/>
          <w:sz w:val="24"/>
          <w:lang w:val="de-AT"/>
        </w:rPr>
        <w:t>eit komplex wirkt</w:t>
      </w:r>
      <w:r w:rsidR="00750985">
        <w:rPr>
          <w:rFonts w:ascii="Slimbach LT" w:hAnsi="Slimbach LT"/>
          <w:sz w:val="24"/>
          <w:lang w:val="de-AT"/>
        </w:rPr>
        <w:t xml:space="preserve">. </w:t>
      </w:r>
      <w:r>
        <w:rPr>
          <w:rFonts w:ascii="Slimbach LT" w:hAnsi="Slimbach LT"/>
          <w:sz w:val="24"/>
          <w:lang w:val="de-AT"/>
        </w:rPr>
        <w:t>„</w:t>
      </w:r>
      <w:r w:rsidR="009F4FF2">
        <w:rPr>
          <w:rFonts w:ascii="Slimbach LT" w:hAnsi="Slimbach LT"/>
          <w:sz w:val="24"/>
          <w:lang w:val="de-AT"/>
        </w:rPr>
        <w:t>Wir haben bei dem Ferienhaus nur mit Produkten von PR</w:t>
      </w:r>
      <w:r w:rsidR="00C0248C">
        <w:rPr>
          <w:rFonts w:ascii="Slimbach LT" w:hAnsi="Slimbach LT"/>
          <w:sz w:val="24"/>
          <w:lang w:val="de-AT"/>
        </w:rPr>
        <w:t>E</w:t>
      </w:r>
      <w:r w:rsidR="009F4FF2">
        <w:rPr>
          <w:rFonts w:ascii="Slimbach LT" w:hAnsi="Slimbach LT"/>
          <w:sz w:val="24"/>
          <w:lang w:val="de-AT"/>
        </w:rPr>
        <w:t xml:space="preserve">FA und Beton gearbeitet. </w:t>
      </w:r>
      <w:r w:rsidR="00465ADD">
        <w:rPr>
          <w:rFonts w:ascii="Slimbach LT" w:hAnsi="Slimbach LT"/>
          <w:sz w:val="24"/>
          <w:lang w:val="de-AT"/>
        </w:rPr>
        <w:t>Das Bauwerk</w:t>
      </w:r>
      <w:r w:rsidR="009F4FF2">
        <w:rPr>
          <w:rFonts w:ascii="Slimbach LT" w:hAnsi="Slimbach LT"/>
          <w:sz w:val="24"/>
          <w:lang w:val="de-AT"/>
        </w:rPr>
        <w:t xml:space="preserve"> wird also viele Jahr</w:t>
      </w:r>
      <w:r w:rsidR="00D83915">
        <w:rPr>
          <w:rFonts w:ascii="Slimbach LT" w:hAnsi="Slimbach LT"/>
          <w:sz w:val="24"/>
          <w:lang w:val="de-AT"/>
        </w:rPr>
        <w:t>e Bestand haben und wenig Aufwand in der Erha</w:t>
      </w:r>
      <w:r w:rsidR="00750985">
        <w:rPr>
          <w:rFonts w:ascii="Slimbach LT" w:hAnsi="Slimbach LT"/>
          <w:sz w:val="24"/>
          <w:lang w:val="de-AT"/>
        </w:rPr>
        <w:t>ltung erfordern</w:t>
      </w:r>
      <w:r w:rsidR="009F4FF2">
        <w:rPr>
          <w:rFonts w:ascii="Slimbach LT" w:hAnsi="Slimbach LT"/>
          <w:sz w:val="24"/>
          <w:lang w:val="de-AT"/>
        </w:rPr>
        <w:t xml:space="preserve">. Darauf haben wir besonderen Wert gelegt, denn der Bauherr soll mit </w:t>
      </w:r>
      <w:proofErr w:type="spellStart"/>
      <w:r w:rsidR="009F4FF2">
        <w:rPr>
          <w:rFonts w:ascii="Slimbach LT" w:hAnsi="Slimbach LT"/>
          <w:sz w:val="24"/>
          <w:lang w:val="de-AT"/>
        </w:rPr>
        <w:t>mit</w:t>
      </w:r>
      <w:proofErr w:type="spellEnd"/>
      <w:r w:rsidR="009F4FF2">
        <w:rPr>
          <w:rFonts w:ascii="Slimbach LT" w:hAnsi="Slimbach LT"/>
          <w:sz w:val="24"/>
          <w:lang w:val="de-AT"/>
        </w:rPr>
        <w:t xml:space="preserve"> Objekt keine Arbeit haben, sondern </w:t>
      </w:r>
      <w:r>
        <w:rPr>
          <w:rFonts w:ascii="Slimbach LT" w:hAnsi="Slimbach LT"/>
          <w:sz w:val="24"/>
          <w:lang w:val="de-AT"/>
        </w:rPr>
        <w:t xml:space="preserve">hier </w:t>
      </w:r>
      <w:r w:rsidR="00465ADD">
        <w:rPr>
          <w:rFonts w:ascii="Slimbach LT" w:hAnsi="Slimbach LT"/>
          <w:sz w:val="24"/>
          <w:lang w:val="de-AT"/>
        </w:rPr>
        <w:t xml:space="preserve">entspannt </w:t>
      </w:r>
      <w:r w:rsidR="009F4FF2">
        <w:rPr>
          <w:rFonts w:ascii="Slimbach LT" w:hAnsi="Slimbach LT"/>
          <w:sz w:val="24"/>
          <w:lang w:val="de-AT"/>
        </w:rPr>
        <w:t xml:space="preserve">seine Freizeit genießen.“ </w:t>
      </w:r>
      <w:r w:rsidR="00465ADD">
        <w:rPr>
          <w:rFonts w:ascii="Slimbach LT" w:hAnsi="Slimbach LT"/>
          <w:sz w:val="24"/>
          <w:lang w:val="de-AT"/>
        </w:rPr>
        <w:t xml:space="preserve">Die Garantie auf PREFA-Produkte </w:t>
      </w:r>
      <w:r w:rsidR="007E0E94">
        <w:rPr>
          <w:rFonts w:ascii="Slimbach LT" w:hAnsi="Slimbach LT"/>
          <w:sz w:val="24"/>
          <w:lang w:val="de-AT"/>
        </w:rPr>
        <w:t>und die Wartungsfreiheit pass</w:t>
      </w:r>
      <w:r w:rsidR="00465ADD">
        <w:rPr>
          <w:rFonts w:ascii="Slimbach LT" w:hAnsi="Slimbach LT"/>
          <w:sz w:val="24"/>
          <w:lang w:val="de-AT"/>
        </w:rPr>
        <w:t>e</w:t>
      </w:r>
      <w:r w:rsidR="007E0E94">
        <w:rPr>
          <w:rFonts w:ascii="Slimbach LT" w:hAnsi="Slimbach LT"/>
          <w:sz w:val="24"/>
          <w:lang w:val="de-AT"/>
        </w:rPr>
        <w:t>n</w:t>
      </w:r>
      <w:r w:rsidR="00465ADD">
        <w:rPr>
          <w:rFonts w:ascii="Slimbach LT" w:hAnsi="Slimbach LT"/>
          <w:sz w:val="24"/>
          <w:lang w:val="de-AT"/>
        </w:rPr>
        <w:t xml:space="preserve"> perfekt ins langfristig ausgelegte Konzept.</w:t>
      </w:r>
    </w:p>
    <w:p w:rsidR="009F4FF2" w:rsidRDefault="009F4FF2" w:rsidP="000E3B6D">
      <w:pPr>
        <w:spacing w:after="0" w:line="312" w:lineRule="auto"/>
        <w:jc w:val="both"/>
        <w:rPr>
          <w:rFonts w:ascii="Slimbach LT" w:hAnsi="Slimbach LT"/>
          <w:sz w:val="24"/>
          <w:lang w:val="de-AT"/>
        </w:rPr>
      </w:pPr>
    </w:p>
    <w:p w:rsidR="00CE432F" w:rsidRPr="00361654" w:rsidRDefault="00CE432F" w:rsidP="000E3B6D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  <w:r w:rsidRPr="00361654">
        <w:rPr>
          <w:rFonts w:ascii="Slimbach LT" w:hAnsi="Slimbach LT"/>
          <w:b/>
          <w:sz w:val="24"/>
          <w:lang w:val="de-AT"/>
        </w:rPr>
        <w:t>PREFA holt die Natur ins Haus</w:t>
      </w:r>
    </w:p>
    <w:p w:rsidR="00361654" w:rsidRDefault="002E0A36" w:rsidP="000E3B6D">
      <w:pPr>
        <w:spacing w:after="0" w:line="312" w:lineRule="auto"/>
        <w:jc w:val="both"/>
        <w:rPr>
          <w:rFonts w:ascii="Slimbach LT" w:hAnsi="Slimbach LT"/>
          <w:sz w:val="24"/>
          <w:lang w:val="de-AT"/>
        </w:rPr>
      </w:pPr>
      <w:r>
        <w:rPr>
          <w:rFonts w:ascii="Slimbach LT" w:hAnsi="Slimbach LT"/>
          <w:sz w:val="24"/>
          <w:lang w:val="de-AT"/>
        </w:rPr>
        <w:t xml:space="preserve">Für maximale Entspannung </w:t>
      </w:r>
      <w:r w:rsidR="00361654">
        <w:rPr>
          <w:rFonts w:ascii="Slimbach LT" w:hAnsi="Slimbach LT"/>
          <w:sz w:val="24"/>
          <w:lang w:val="de-AT"/>
        </w:rPr>
        <w:t xml:space="preserve">sorgen neben der nachhaltigen Bauweise die fünf Terrassen, die die Natur in den Wohnbereich hereinholen. </w:t>
      </w:r>
      <w:r w:rsidR="00465ADD">
        <w:rPr>
          <w:rFonts w:ascii="Slimbach LT" w:hAnsi="Slimbach LT"/>
          <w:sz w:val="24"/>
          <w:lang w:val="de-AT"/>
        </w:rPr>
        <w:t>„D</w:t>
      </w:r>
      <w:r w:rsidR="00361654">
        <w:rPr>
          <w:rFonts w:ascii="Slimbach LT" w:hAnsi="Slimbach LT"/>
          <w:sz w:val="24"/>
          <w:lang w:val="de-AT"/>
        </w:rPr>
        <w:t xml:space="preserve">as Ferienhaus </w:t>
      </w:r>
      <w:r w:rsidR="00465ADD">
        <w:rPr>
          <w:rFonts w:ascii="Slimbach LT" w:hAnsi="Slimbach LT"/>
          <w:sz w:val="24"/>
          <w:lang w:val="de-AT"/>
        </w:rPr>
        <w:t xml:space="preserve">ist </w:t>
      </w:r>
      <w:r w:rsidR="00361654">
        <w:rPr>
          <w:rFonts w:ascii="Slimbach LT" w:hAnsi="Slimbach LT"/>
          <w:sz w:val="24"/>
          <w:lang w:val="de-AT"/>
        </w:rPr>
        <w:t>so geplant, dass die Wohnräume in</w:t>
      </w:r>
      <w:r w:rsidR="00924A93">
        <w:rPr>
          <w:rFonts w:ascii="Slimbach LT" w:hAnsi="Slimbach LT"/>
          <w:sz w:val="24"/>
          <w:lang w:val="de-AT"/>
        </w:rPr>
        <w:t xml:space="preserve"> die Terrassen übergehen und </w:t>
      </w:r>
      <w:r w:rsidR="00361654">
        <w:rPr>
          <w:rFonts w:ascii="Slimbach LT" w:hAnsi="Slimbach LT"/>
          <w:sz w:val="24"/>
          <w:lang w:val="de-AT"/>
        </w:rPr>
        <w:t>ein Gefühl der Verb</w:t>
      </w:r>
      <w:r w:rsidR="00924A93">
        <w:rPr>
          <w:rFonts w:ascii="Slimbach LT" w:hAnsi="Slimbach LT"/>
          <w:sz w:val="24"/>
          <w:lang w:val="de-AT"/>
        </w:rPr>
        <w:t>undenheit mit der Natur erzeugen</w:t>
      </w:r>
      <w:r w:rsidR="00465ADD">
        <w:rPr>
          <w:rFonts w:ascii="Slimbach LT" w:hAnsi="Slimbach LT"/>
          <w:sz w:val="24"/>
          <w:lang w:val="de-AT"/>
        </w:rPr>
        <w:t>. Ein sehr intensives Erlebnis</w:t>
      </w:r>
      <w:r w:rsidR="00B95F45">
        <w:rPr>
          <w:rFonts w:ascii="Slimbach LT" w:hAnsi="Slimbach LT"/>
          <w:sz w:val="24"/>
          <w:lang w:val="de-AT"/>
        </w:rPr>
        <w:t xml:space="preserve"> und eine Herausforderung für uns</w:t>
      </w:r>
      <w:r w:rsidR="00465ADD">
        <w:rPr>
          <w:rFonts w:ascii="Slimbach LT" w:hAnsi="Slimbach LT"/>
          <w:sz w:val="24"/>
          <w:lang w:val="de-AT"/>
        </w:rPr>
        <w:t>.“</w:t>
      </w:r>
    </w:p>
    <w:p w:rsidR="00361654" w:rsidRDefault="00361654" w:rsidP="000E3B6D">
      <w:pPr>
        <w:spacing w:after="0" w:line="312" w:lineRule="auto"/>
        <w:jc w:val="both"/>
        <w:rPr>
          <w:rFonts w:ascii="Slimbach LT" w:hAnsi="Slimbach LT"/>
          <w:sz w:val="24"/>
          <w:lang w:val="de-AT"/>
        </w:rPr>
      </w:pPr>
    </w:p>
    <w:p w:rsidR="00361654" w:rsidRPr="00B97A00" w:rsidRDefault="00361654" w:rsidP="000E3B6D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  <w:r w:rsidRPr="00B97A00">
        <w:rPr>
          <w:rFonts w:ascii="Slimbach LT" w:hAnsi="Slimbach LT"/>
          <w:b/>
          <w:sz w:val="24"/>
          <w:lang w:val="de-AT"/>
        </w:rPr>
        <w:t xml:space="preserve">Ausgezeichnet bauen mit </w:t>
      </w:r>
      <w:proofErr w:type="spellStart"/>
      <w:r w:rsidRPr="00B97A00">
        <w:rPr>
          <w:rFonts w:ascii="Slimbach LT" w:hAnsi="Slimbach LT"/>
          <w:b/>
          <w:sz w:val="24"/>
          <w:lang w:val="de-AT"/>
        </w:rPr>
        <w:t>Prefalz</w:t>
      </w:r>
      <w:proofErr w:type="spellEnd"/>
    </w:p>
    <w:p w:rsidR="00821E10" w:rsidRDefault="00924A93" w:rsidP="000E3B6D">
      <w:pPr>
        <w:spacing w:after="0" w:line="312" w:lineRule="auto"/>
        <w:jc w:val="both"/>
        <w:rPr>
          <w:rFonts w:ascii="Slimbach LT" w:hAnsi="Slimbach LT"/>
          <w:sz w:val="24"/>
          <w:lang w:val="de-AT"/>
        </w:rPr>
      </w:pPr>
      <w:r>
        <w:rPr>
          <w:rFonts w:ascii="Slimbach LT" w:hAnsi="Slimbach LT"/>
          <w:sz w:val="24"/>
          <w:lang w:val="de-AT"/>
        </w:rPr>
        <w:t xml:space="preserve">Das Ergebnis hat </w:t>
      </w:r>
      <w:r w:rsidR="00361654">
        <w:rPr>
          <w:rFonts w:ascii="Slimbach LT" w:hAnsi="Slimbach LT"/>
          <w:sz w:val="24"/>
          <w:lang w:val="de-AT"/>
        </w:rPr>
        <w:t xml:space="preserve">nicht nur den Bauherren überzeugt, sondern auch die Architekturszene. </w:t>
      </w:r>
    </w:p>
    <w:p w:rsidR="00C4731F" w:rsidRDefault="00361654" w:rsidP="000E3B6D">
      <w:pPr>
        <w:spacing w:after="0" w:line="312" w:lineRule="auto"/>
        <w:jc w:val="both"/>
        <w:rPr>
          <w:rFonts w:ascii="Slimbach LT" w:hAnsi="Slimbach LT"/>
          <w:sz w:val="24"/>
          <w:lang w:val="de-AT"/>
        </w:rPr>
      </w:pPr>
      <w:r>
        <w:rPr>
          <w:rFonts w:ascii="Slimbach LT" w:hAnsi="Slimbach LT"/>
          <w:sz w:val="24"/>
          <w:lang w:val="de-AT"/>
        </w:rPr>
        <w:lastRenderedPageBreak/>
        <w:t xml:space="preserve">Für das Ferienhaus </w:t>
      </w:r>
      <w:proofErr w:type="spellStart"/>
      <w:r>
        <w:rPr>
          <w:rFonts w:ascii="Slimbach LT" w:hAnsi="Slimbach LT"/>
          <w:sz w:val="24"/>
          <w:lang w:val="de-AT"/>
        </w:rPr>
        <w:t>Kövágószölös</w:t>
      </w:r>
      <w:proofErr w:type="spellEnd"/>
      <w:r>
        <w:rPr>
          <w:rFonts w:ascii="Slimbach LT" w:hAnsi="Slimbach LT"/>
          <w:sz w:val="24"/>
          <w:lang w:val="de-AT"/>
        </w:rPr>
        <w:t xml:space="preserve"> erhielt Agnes </w:t>
      </w:r>
      <w:proofErr w:type="spellStart"/>
      <w:r w:rsidR="00094E57">
        <w:rPr>
          <w:rFonts w:ascii="Slimbach LT" w:hAnsi="Slimbach LT"/>
          <w:sz w:val="24"/>
          <w:lang w:val="de-AT"/>
        </w:rPr>
        <w:t>Borsos</w:t>
      </w:r>
      <w:proofErr w:type="spellEnd"/>
      <w:r>
        <w:rPr>
          <w:rFonts w:ascii="Slimbach LT" w:hAnsi="Slimbach LT"/>
          <w:sz w:val="24"/>
          <w:lang w:val="de-AT"/>
        </w:rPr>
        <w:t xml:space="preserve"> den Sonderpreis „Haus des Jahres“. Eine Bestätigung für </w:t>
      </w:r>
      <w:r w:rsidR="00465ADD">
        <w:rPr>
          <w:rFonts w:ascii="Slimbach LT" w:hAnsi="Slimbach LT"/>
          <w:sz w:val="24"/>
          <w:lang w:val="de-AT"/>
        </w:rPr>
        <w:t xml:space="preserve">die Entscheidung </w:t>
      </w:r>
      <w:proofErr w:type="gramStart"/>
      <w:r w:rsidR="00465ADD">
        <w:rPr>
          <w:rFonts w:ascii="Slimbach LT" w:hAnsi="Slimbach LT"/>
          <w:sz w:val="24"/>
          <w:lang w:val="de-AT"/>
        </w:rPr>
        <w:t>des</w:t>
      </w:r>
      <w:proofErr w:type="gramEnd"/>
      <w:r w:rsidR="00465ADD">
        <w:rPr>
          <w:rFonts w:ascii="Slimbach LT" w:hAnsi="Slimbach LT"/>
          <w:sz w:val="24"/>
          <w:lang w:val="de-AT"/>
        </w:rPr>
        <w:t xml:space="preserve"> Bauherren</w:t>
      </w:r>
      <w:r>
        <w:rPr>
          <w:rFonts w:ascii="Slimbach LT" w:hAnsi="Slimbach LT"/>
          <w:sz w:val="24"/>
          <w:lang w:val="de-AT"/>
        </w:rPr>
        <w:t xml:space="preserve">, die die Architektin besonders freut. „Das Wichtigste ist, dass </w:t>
      </w:r>
      <w:r w:rsidR="00465ADD">
        <w:rPr>
          <w:rFonts w:ascii="Slimbach LT" w:hAnsi="Slimbach LT"/>
          <w:sz w:val="24"/>
          <w:lang w:val="de-AT"/>
        </w:rPr>
        <w:t xml:space="preserve">Architektur und </w:t>
      </w:r>
      <w:r>
        <w:rPr>
          <w:rFonts w:ascii="Slimbach LT" w:hAnsi="Slimbach LT"/>
          <w:sz w:val="24"/>
          <w:lang w:val="de-AT"/>
        </w:rPr>
        <w:t xml:space="preserve">der Architekt dem Kunden </w:t>
      </w:r>
      <w:r w:rsidR="00465ADD">
        <w:rPr>
          <w:rFonts w:ascii="Slimbach LT" w:hAnsi="Slimbach LT"/>
          <w:sz w:val="24"/>
          <w:lang w:val="de-AT"/>
        </w:rPr>
        <w:t xml:space="preserve">und seinen Bedürfnissen </w:t>
      </w:r>
      <w:r>
        <w:rPr>
          <w:rFonts w:ascii="Slimbach LT" w:hAnsi="Slimbach LT"/>
          <w:sz w:val="24"/>
          <w:lang w:val="de-AT"/>
        </w:rPr>
        <w:t>dien</w:t>
      </w:r>
      <w:r w:rsidR="00465ADD">
        <w:rPr>
          <w:rFonts w:ascii="Slimbach LT" w:hAnsi="Slimbach LT"/>
          <w:sz w:val="24"/>
          <w:lang w:val="de-AT"/>
        </w:rPr>
        <w:t>en</w:t>
      </w:r>
      <w:r>
        <w:rPr>
          <w:rFonts w:ascii="Slimbach LT" w:hAnsi="Slimbach LT"/>
          <w:sz w:val="24"/>
          <w:lang w:val="de-AT"/>
        </w:rPr>
        <w:t xml:space="preserve">“, so </w:t>
      </w:r>
      <w:proofErr w:type="spellStart"/>
      <w:r w:rsidR="00094E57">
        <w:rPr>
          <w:rFonts w:ascii="Slimbach LT" w:hAnsi="Slimbach LT"/>
          <w:sz w:val="24"/>
          <w:lang w:val="de-AT"/>
        </w:rPr>
        <w:t>Borsos</w:t>
      </w:r>
      <w:proofErr w:type="spellEnd"/>
      <w:r>
        <w:rPr>
          <w:rFonts w:ascii="Slimbach LT" w:hAnsi="Slimbach LT"/>
          <w:sz w:val="24"/>
          <w:lang w:val="de-AT"/>
        </w:rPr>
        <w:t xml:space="preserve">, die gerade  zwei weitere Einfamilienhäuser plant, zusätzlich an der Universität unterrichtet und </w:t>
      </w:r>
      <w:r w:rsidR="00B97A00">
        <w:rPr>
          <w:rFonts w:ascii="Slimbach LT" w:hAnsi="Slimbach LT"/>
          <w:sz w:val="24"/>
          <w:lang w:val="de-AT"/>
        </w:rPr>
        <w:t xml:space="preserve">ergänzend als Innenarchitektin arbeitet. </w:t>
      </w:r>
      <w:r w:rsidR="00F31EAC">
        <w:rPr>
          <w:rFonts w:ascii="Slimbach LT" w:hAnsi="Slimbach LT"/>
          <w:sz w:val="24"/>
          <w:lang w:val="de-AT"/>
        </w:rPr>
        <w:t xml:space="preserve">Vielfältig </w:t>
      </w:r>
      <w:r w:rsidR="00924A93">
        <w:rPr>
          <w:rFonts w:ascii="Slimbach LT" w:hAnsi="Slimbach LT"/>
          <w:sz w:val="24"/>
          <w:lang w:val="de-AT"/>
        </w:rPr>
        <w:t xml:space="preserve">und mit großem Erfolg </w:t>
      </w:r>
      <w:r w:rsidR="00F31EAC">
        <w:rPr>
          <w:rFonts w:ascii="Slimbach LT" w:hAnsi="Slimbach LT"/>
          <w:sz w:val="24"/>
          <w:lang w:val="de-AT"/>
        </w:rPr>
        <w:t>im Einsatz – wie die Dach- und Fassadenverkleidungen von PREFA.</w:t>
      </w:r>
    </w:p>
    <w:p w:rsidR="00FC539E" w:rsidRDefault="00FC539E" w:rsidP="00FC539E">
      <w:pPr>
        <w:spacing w:after="0" w:line="312" w:lineRule="auto"/>
        <w:jc w:val="both"/>
        <w:rPr>
          <w:rFonts w:ascii="Slimbach LT" w:hAnsi="Slimbach LT"/>
          <w:sz w:val="24"/>
          <w:lang w:val="de-AT"/>
        </w:rPr>
      </w:pPr>
    </w:p>
    <w:tbl>
      <w:tblPr>
        <w:tblStyle w:val="Tabellengitternetz"/>
        <w:tblW w:w="0" w:type="auto"/>
        <w:tblInd w:w="108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shd w:val="pct12" w:color="auto" w:fill="auto"/>
        <w:tblLook w:val="04A0"/>
      </w:tblPr>
      <w:tblGrid>
        <w:gridCol w:w="9104"/>
      </w:tblGrid>
      <w:tr w:rsidR="00FC539E" w:rsidRPr="00CE6CFD" w:rsidTr="00E77FE0">
        <w:tc>
          <w:tcPr>
            <w:tcW w:w="9104" w:type="dxa"/>
            <w:shd w:val="pct12" w:color="auto" w:fill="auto"/>
          </w:tcPr>
          <w:p w:rsidR="00FC539E" w:rsidRPr="009A2001" w:rsidRDefault="00FC539E" w:rsidP="00E77FE0">
            <w:pPr>
              <w:spacing w:line="312" w:lineRule="auto"/>
              <w:jc w:val="both"/>
              <w:rPr>
                <w:rFonts w:ascii="Slimbach LT" w:hAnsi="Slimbach LT"/>
                <w:sz w:val="24"/>
                <w:lang w:val="de-AT"/>
              </w:rPr>
            </w:pPr>
            <w:r>
              <w:rPr>
                <w:rFonts w:ascii="Slimbach LT" w:hAnsi="Slimbach LT"/>
                <w:b/>
                <w:sz w:val="24"/>
                <w:lang w:val="de-AT"/>
              </w:rPr>
              <w:t xml:space="preserve">Produktbox </w:t>
            </w:r>
            <w:proofErr w:type="spellStart"/>
            <w:r>
              <w:rPr>
                <w:rFonts w:ascii="Slimbach LT" w:hAnsi="Slimbach LT"/>
                <w:b/>
                <w:sz w:val="24"/>
                <w:lang w:val="de-AT"/>
              </w:rPr>
              <w:t>PREFALZ</w:t>
            </w:r>
            <w:proofErr w:type="spellEnd"/>
          </w:p>
        </w:tc>
      </w:tr>
      <w:tr w:rsidR="00FC539E" w:rsidRPr="00CE6CFD" w:rsidTr="00E77FE0">
        <w:tc>
          <w:tcPr>
            <w:tcW w:w="9104" w:type="dxa"/>
            <w:shd w:val="pct12" w:color="auto" w:fill="auto"/>
          </w:tcPr>
          <w:p w:rsidR="00FC539E" w:rsidRPr="00CC6208" w:rsidRDefault="00FC539E" w:rsidP="00465ADD">
            <w:pPr>
              <w:spacing w:line="312" w:lineRule="auto"/>
              <w:jc w:val="both"/>
              <w:rPr>
                <w:rFonts w:ascii="Slimbach LT" w:hAnsi="Slimbach LT"/>
                <w:b/>
                <w:lang w:val="de-AT"/>
              </w:rPr>
            </w:pPr>
            <w:r w:rsidRPr="00CC6208">
              <w:rPr>
                <w:rFonts w:ascii="Slimbach LT" w:hAnsi="Slimbach LT"/>
                <w:lang w:val="de-AT"/>
              </w:rPr>
              <w:t xml:space="preserve">Material: </w:t>
            </w:r>
            <w:r w:rsidR="00465ADD">
              <w:rPr>
                <w:rFonts w:ascii="Slimbach LT" w:hAnsi="Slimbach LT"/>
                <w:lang w:val="de-AT"/>
              </w:rPr>
              <w:t xml:space="preserve">Hellgrau beschichtetes </w:t>
            </w:r>
            <w:r w:rsidRPr="00CC6208">
              <w:rPr>
                <w:rFonts w:ascii="Slimbach LT" w:hAnsi="Slimbach LT"/>
                <w:lang w:val="de-AT"/>
              </w:rPr>
              <w:t>Aluminium 0,7 mm stark</w:t>
            </w:r>
          </w:p>
        </w:tc>
      </w:tr>
      <w:tr w:rsidR="00FC539E" w:rsidRPr="00CE6CFD" w:rsidTr="00E77FE0">
        <w:trPr>
          <w:trHeight w:val="180"/>
        </w:trPr>
        <w:tc>
          <w:tcPr>
            <w:tcW w:w="9104" w:type="dxa"/>
            <w:shd w:val="pct12" w:color="auto" w:fill="auto"/>
          </w:tcPr>
          <w:p w:rsidR="00FC539E" w:rsidRPr="00CC6208" w:rsidRDefault="00FC539E" w:rsidP="00E77FE0">
            <w:pPr>
              <w:spacing w:line="312" w:lineRule="auto"/>
              <w:jc w:val="both"/>
              <w:rPr>
                <w:rFonts w:ascii="Slimbach LT" w:hAnsi="Slimbach LT"/>
                <w:lang w:val="de-AT"/>
              </w:rPr>
            </w:pPr>
            <w:r w:rsidRPr="00CC6208">
              <w:rPr>
                <w:rFonts w:ascii="Slimbach LT" w:hAnsi="Slimbach LT"/>
                <w:lang w:val="de-AT"/>
              </w:rPr>
              <w:t xml:space="preserve">Maße: 0,7 x 500 mm, 0,7 x 650 mm, 0,7 x 1000 mm </w:t>
            </w:r>
          </w:p>
        </w:tc>
      </w:tr>
      <w:tr w:rsidR="00FC539E" w:rsidTr="00E77FE0">
        <w:trPr>
          <w:trHeight w:val="180"/>
        </w:trPr>
        <w:tc>
          <w:tcPr>
            <w:tcW w:w="9104" w:type="dxa"/>
            <w:shd w:val="pct12" w:color="auto" w:fill="auto"/>
          </w:tcPr>
          <w:p w:rsidR="00FC539E" w:rsidRPr="00CC6208" w:rsidRDefault="00FC539E" w:rsidP="00E77FE0">
            <w:pPr>
              <w:spacing w:line="312" w:lineRule="auto"/>
              <w:jc w:val="both"/>
              <w:rPr>
                <w:rFonts w:ascii="Slimbach LT" w:hAnsi="Slimbach LT"/>
                <w:lang w:val="de-AT"/>
              </w:rPr>
            </w:pPr>
            <w:r w:rsidRPr="00CC6208">
              <w:rPr>
                <w:rFonts w:ascii="Slimbach LT" w:hAnsi="Slimbach LT"/>
                <w:lang w:val="de-AT"/>
              </w:rPr>
              <w:t>Gewicht: 1,89 kg/m</w:t>
            </w:r>
            <w:r w:rsidRPr="00CC6208">
              <w:rPr>
                <w:rFonts w:ascii="Slimbach LT" w:hAnsi="Slimbach LT"/>
                <w:vertAlign w:val="superscript"/>
                <w:lang w:val="de-AT"/>
              </w:rPr>
              <w:t>2</w:t>
            </w:r>
            <w:r w:rsidRPr="00CC6208">
              <w:rPr>
                <w:rFonts w:ascii="Slimbach LT" w:hAnsi="Slimbach LT"/>
                <w:lang w:val="de-AT"/>
              </w:rPr>
              <w:t>,</w:t>
            </w:r>
            <w:r w:rsidRPr="00CC6208">
              <w:rPr>
                <w:rFonts w:ascii="Slimbach LT" w:hAnsi="Slimbach LT"/>
                <w:vertAlign w:val="superscript"/>
                <w:lang w:val="de-AT"/>
              </w:rPr>
              <w:t xml:space="preserve"> </w:t>
            </w:r>
            <w:r w:rsidRPr="00CC6208">
              <w:rPr>
                <w:rFonts w:ascii="Slimbach LT" w:hAnsi="Slimbach LT"/>
                <w:lang w:val="de-AT"/>
              </w:rPr>
              <w:t>effektiver Verbrauch 2,3 – 2,5 kg/m</w:t>
            </w:r>
            <w:r w:rsidRPr="00CC6208">
              <w:rPr>
                <w:rFonts w:ascii="Slimbach LT" w:hAnsi="Slimbach LT"/>
                <w:vertAlign w:val="superscript"/>
                <w:lang w:val="de-AT"/>
              </w:rPr>
              <w:t>2</w:t>
            </w:r>
          </w:p>
        </w:tc>
      </w:tr>
      <w:tr w:rsidR="00FC539E" w:rsidRPr="00CE6CFD" w:rsidTr="00E77FE0">
        <w:trPr>
          <w:trHeight w:val="180"/>
        </w:trPr>
        <w:tc>
          <w:tcPr>
            <w:tcW w:w="9104" w:type="dxa"/>
            <w:shd w:val="pct12" w:color="auto" w:fill="auto"/>
          </w:tcPr>
          <w:p w:rsidR="00FC539E" w:rsidRPr="00CC6208" w:rsidRDefault="00FC539E" w:rsidP="00E77FE0">
            <w:pPr>
              <w:spacing w:line="312" w:lineRule="auto"/>
              <w:jc w:val="both"/>
              <w:rPr>
                <w:rFonts w:ascii="Slimbach LT" w:hAnsi="Slimbach LT"/>
                <w:lang w:val="de-AT"/>
              </w:rPr>
            </w:pPr>
            <w:r w:rsidRPr="00CC6208">
              <w:rPr>
                <w:rFonts w:ascii="Slimbach LT" w:hAnsi="Slimbach LT"/>
                <w:lang w:val="de-AT"/>
              </w:rPr>
              <w:t xml:space="preserve">Verlegung: auf Vollschalung mit Trennlage </w:t>
            </w:r>
            <w:proofErr w:type="spellStart"/>
            <w:r w:rsidRPr="00CC6208">
              <w:rPr>
                <w:rFonts w:ascii="Slimbach LT" w:hAnsi="Slimbach LT"/>
                <w:lang w:val="de-AT"/>
              </w:rPr>
              <w:t>mind</w:t>
            </w:r>
            <w:proofErr w:type="spellEnd"/>
            <w:r w:rsidRPr="00CC6208">
              <w:rPr>
                <w:rFonts w:ascii="Slimbach LT" w:hAnsi="Slimbach LT"/>
                <w:lang w:val="de-AT"/>
              </w:rPr>
              <w:t xml:space="preserve"> 24 mm</w:t>
            </w:r>
          </w:p>
        </w:tc>
      </w:tr>
      <w:tr w:rsidR="00FC539E" w:rsidRPr="00CE6CFD" w:rsidTr="00E77FE0">
        <w:trPr>
          <w:trHeight w:val="180"/>
        </w:trPr>
        <w:tc>
          <w:tcPr>
            <w:tcW w:w="9104" w:type="dxa"/>
            <w:shd w:val="pct12" w:color="auto" w:fill="auto"/>
          </w:tcPr>
          <w:p w:rsidR="00FC539E" w:rsidRPr="00CC6208" w:rsidRDefault="00FC539E" w:rsidP="00E77FE0">
            <w:pPr>
              <w:spacing w:line="312" w:lineRule="auto"/>
              <w:jc w:val="both"/>
              <w:rPr>
                <w:rFonts w:ascii="Slimbach LT" w:hAnsi="Slimbach LT"/>
                <w:lang w:val="de-AT"/>
              </w:rPr>
            </w:pPr>
            <w:r w:rsidRPr="00CC6208">
              <w:rPr>
                <w:rFonts w:ascii="Slimbach LT" w:hAnsi="Slimbach LT"/>
                <w:lang w:val="de-AT"/>
              </w:rPr>
              <w:t xml:space="preserve">Befestigung: </w:t>
            </w:r>
            <w:r>
              <w:rPr>
                <w:rFonts w:ascii="Slimbach LT" w:hAnsi="Slimbach LT"/>
                <w:lang w:val="de-AT"/>
              </w:rPr>
              <w:t xml:space="preserve">Niro </w:t>
            </w:r>
            <w:proofErr w:type="spellStart"/>
            <w:r>
              <w:rPr>
                <w:rFonts w:ascii="Slimbach LT" w:hAnsi="Slimbach LT"/>
                <w:lang w:val="de-AT"/>
              </w:rPr>
              <w:t>Hafter</w:t>
            </w:r>
            <w:proofErr w:type="spellEnd"/>
            <w:r w:rsidRPr="00CC6208">
              <w:rPr>
                <w:rFonts w:ascii="Slimbach LT" w:hAnsi="Slimbach LT"/>
                <w:lang w:val="de-AT"/>
              </w:rPr>
              <w:t>, lt. statischer Erfordernis</w:t>
            </w:r>
          </w:p>
        </w:tc>
      </w:tr>
    </w:tbl>
    <w:p w:rsidR="00FC539E" w:rsidRDefault="00FC539E" w:rsidP="00FC539E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</w:p>
    <w:p w:rsidR="00FC539E" w:rsidRDefault="00D15279" w:rsidP="00941F31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  <w:r w:rsidRPr="00D15279">
        <w:rPr>
          <w:noProof/>
          <w:lang w:val="hu-HU"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left:0;text-align:left;margin-left:-1.5pt;margin-top:2.35pt;width:453.4pt;height:114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" fillcolor="#c00000" strokecolor="#a6a6a6">
            <v:textbox>
              <w:txbxContent>
                <w:p w:rsidR="00D83915" w:rsidRDefault="00D83915" w:rsidP="00CE3C77">
                  <w:pPr>
                    <w:jc w:val="both"/>
                    <w:rPr>
                      <w:rFonts w:ascii="Slimbach LT" w:hAnsi="Slimbach LT"/>
                      <w:sz w:val="24"/>
                      <w:lang w:val="de-AT"/>
                    </w:rPr>
                  </w:pPr>
                  <w:proofErr w:type="spellStart"/>
                  <w:r w:rsidRPr="00536898">
                    <w:rPr>
                      <w:rFonts w:ascii="Times New Roman" w:hAnsi="Times New Roman" w:cs="Times New Roman"/>
                      <w:b/>
                    </w:rPr>
                    <w:t>Architekten-Empfehlung</w:t>
                  </w:r>
                  <w:proofErr w:type="spellEnd"/>
                  <w:r w:rsidRPr="00536898">
                    <w:rPr>
                      <w:rFonts w:ascii="Times New Roman" w:hAnsi="Times New Roman" w:cs="Times New Roman"/>
                      <w:b/>
                    </w:rPr>
                    <w:t>:</w:t>
                  </w:r>
                  <w:r w:rsidRPr="009E6160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D83915" w:rsidRPr="00905173" w:rsidRDefault="00D83915" w:rsidP="0002369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051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65ADD">
                    <w:rPr>
                      <w:rFonts w:ascii="Slimbach LT" w:hAnsi="Slimbach LT"/>
                      <w:sz w:val="24"/>
                      <w:lang w:val="de-AT"/>
                    </w:rPr>
                    <w:t xml:space="preserve">„Wir haben bei dem Ferienhaus nur mit Produkten von </w:t>
                  </w:r>
                  <w:proofErr w:type="spellStart"/>
                  <w:r w:rsidR="00465ADD">
                    <w:rPr>
                      <w:rFonts w:ascii="Slimbach LT" w:hAnsi="Slimbach LT"/>
                      <w:sz w:val="24"/>
                      <w:lang w:val="de-AT"/>
                    </w:rPr>
                    <w:t>PRFA</w:t>
                  </w:r>
                  <w:proofErr w:type="spellEnd"/>
                  <w:r w:rsidR="00465ADD">
                    <w:rPr>
                      <w:rFonts w:ascii="Slimbach LT" w:hAnsi="Slimbach LT"/>
                      <w:sz w:val="24"/>
                      <w:lang w:val="de-AT"/>
                    </w:rPr>
                    <w:t xml:space="preserve"> und Beton gearbeitet. Das Bauwerk wird also viele Jahre Bestand haben und wenig Aufwand in der Erhaltung erfordern. Darauf haben wir besonderen Wert gelegt, denn der Bauherr soll mit </w:t>
                  </w:r>
                  <w:proofErr w:type="spellStart"/>
                  <w:r w:rsidR="00465ADD">
                    <w:rPr>
                      <w:rFonts w:ascii="Slimbach LT" w:hAnsi="Slimbach LT"/>
                      <w:sz w:val="24"/>
                      <w:lang w:val="de-AT"/>
                    </w:rPr>
                    <w:t>mit</w:t>
                  </w:r>
                  <w:proofErr w:type="spellEnd"/>
                  <w:r w:rsidR="00465ADD">
                    <w:rPr>
                      <w:rFonts w:ascii="Slimbach LT" w:hAnsi="Slimbach LT"/>
                      <w:sz w:val="24"/>
                      <w:lang w:val="de-AT"/>
                    </w:rPr>
                    <w:t xml:space="preserve"> Objekt keine Arbeit haben, sondern hier entspannt seine Freizeit genießen.“</w:t>
                  </w:r>
                </w:p>
                <w:p w:rsidR="00D83915" w:rsidRDefault="00D83915" w:rsidP="00023690">
                  <w:pPr>
                    <w:spacing w:after="0" w:line="240" w:lineRule="auto"/>
                  </w:pPr>
                </w:p>
                <w:p w:rsidR="00B95F45" w:rsidRDefault="00B95F45" w:rsidP="00023690">
                  <w:pPr>
                    <w:spacing w:after="0" w:line="240" w:lineRule="auto"/>
                  </w:pPr>
                  <w:r>
                    <w:rPr>
                      <w:rFonts w:ascii="Slimbach LT" w:hAnsi="Slimbach LT"/>
                      <w:sz w:val="24"/>
                      <w:lang w:val="de-AT"/>
                    </w:rPr>
                    <w:t xml:space="preserve">Arch. Dr. Agnes </w:t>
                  </w:r>
                  <w:proofErr w:type="spellStart"/>
                  <w:r w:rsidR="00094E57">
                    <w:rPr>
                      <w:rFonts w:ascii="Slimbach LT" w:hAnsi="Slimbach LT"/>
                      <w:sz w:val="24"/>
                      <w:lang w:val="de-AT"/>
                    </w:rPr>
                    <w:t>Borsos</w:t>
                  </w:r>
                  <w:proofErr w:type="spellEnd"/>
                </w:p>
              </w:txbxContent>
            </v:textbox>
          </v:shape>
        </w:pict>
      </w:r>
    </w:p>
    <w:p w:rsidR="00023690" w:rsidRDefault="00023690" w:rsidP="00941F31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</w:p>
    <w:p w:rsidR="00023690" w:rsidRDefault="00023690" w:rsidP="00941F31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</w:p>
    <w:p w:rsidR="00023690" w:rsidRDefault="00023690" w:rsidP="00941F31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</w:p>
    <w:p w:rsidR="00023690" w:rsidRDefault="00023690" w:rsidP="00941F31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</w:p>
    <w:p w:rsidR="00023690" w:rsidRDefault="00023690" w:rsidP="00941F31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</w:p>
    <w:p w:rsidR="00023690" w:rsidRDefault="00023690" w:rsidP="00941F31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</w:p>
    <w:p w:rsidR="00023690" w:rsidRDefault="00023690" w:rsidP="00941F31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</w:p>
    <w:p w:rsidR="00023690" w:rsidRDefault="00023690" w:rsidP="00941F31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</w:p>
    <w:p w:rsidR="00821E10" w:rsidRPr="00C77C04" w:rsidRDefault="00821E10" w:rsidP="00821E10">
      <w:pPr>
        <w:spacing w:after="0" w:line="312" w:lineRule="auto"/>
        <w:jc w:val="both"/>
        <w:rPr>
          <w:rFonts w:ascii="Slimbach LT" w:hAnsi="Slimbach LT"/>
          <w:sz w:val="20"/>
          <w:szCs w:val="20"/>
          <w:lang w:val="de-AT"/>
        </w:rPr>
      </w:pPr>
      <w:r w:rsidRPr="00C77C04">
        <w:rPr>
          <w:rFonts w:ascii="Slimbach LT" w:hAnsi="Slimbach LT"/>
          <w:b/>
          <w:sz w:val="20"/>
          <w:szCs w:val="20"/>
          <w:lang w:val="de-AT"/>
        </w:rPr>
        <w:t>PREFA im Überblick.</w:t>
      </w:r>
      <w:r w:rsidRPr="00C77C04">
        <w:rPr>
          <w:rFonts w:ascii="Slimbach LT" w:hAnsi="Slimbach LT"/>
          <w:sz w:val="20"/>
          <w:szCs w:val="20"/>
          <w:lang w:val="de-AT"/>
        </w:rPr>
        <w:t xml:space="preserve"> Die PREFA Aluminiumprodukte GmbH ist europaweit seit über 65 Jahren mit der Entwicklung, Produktion und Vermarktung von Dach- und Fassadensystemen aus Aluminium erfolgreich. Insgesamt </w:t>
      </w:r>
      <w:r>
        <w:rPr>
          <w:rFonts w:ascii="Slimbach LT" w:hAnsi="Slimbach LT"/>
          <w:sz w:val="20"/>
          <w:szCs w:val="20"/>
          <w:lang w:val="de-AT"/>
        </w:rPr>
        <w:t>beschäftigt die PREFA Gruppe über 400</w:t>
      </w:r>
      <w:r w:rsidRPr="00C77C04">
        <w:rPr>
          <w:rFonts w:ascii="Slimbach LT" w:hAnsi="Slimbach LT"/>
          <w:sz w:val="20"/>
          <w:szCs w:val="20"/>
          <w:lang w:val="de-AT"/>
        </w:rPr>
        <w:t xml:space="preserve"> Mitarbeiter</w:t>
      </w:r>
      <w:r>
        <w:rPr>
          <w:rFonts w:ascii="Slimbach LT" w:hAnsi="Slimbach LT"/>
          <w:sz w:val="20"/>
          <w:szCs w:val="20"/>
          <w:lang w:val="de-AT"/>
        </w:rPr>
        <w:t>Innen</w:t>
      </w:r>
      <w:r w:rsidRPr="00C77C04">
        <w:rPr>
          <w:rFonts w:ascii="Slimbach LT" w:hAnsi="Slimbach LT"/>
          <w:sz w:val="20"/>
          <w:szCs w:val="20"/>
          <w:lang w:val="de-AT"/>
        </w:rPr>
        <w:t xml:space="preserve">. Die Produktion </w:t>
      </w:r>
      <w:r>
        <w:rPr>
          <w:rFonts w:ascii="Slimbach LT" w:hAnsi="Slimbach LT"/>
          <w:sz w:val="20"/>
          <w:szCs w:val="20"/>
          <w:lang w:val="de-AT"/>
        </w:rPr>
        <w:t>der über 6</w:t>
      </w:r>
      <w:r w:rsidRPr="00C77C04">
        <w:rPr>
          <w:rFonts w:ascii="Slimbach LT" w:hAnsi="Slimbach LT"/>
          <w:sz w:val="20"/>
          <w:szCs w:val="20"/>
          <w:lang w:val="de-AT"/>
        </w:rPr>
        <w:t>.000 hochwertigen Produkte erfolgt ausschließlich in Österreich und Deutschland. PREFA ist Teil der Unternehmensgruppe des Industriellen Dr. Cornelius Grupp, die weltweit über 6.000 Mitarbeiter in über 30 Produktionsstandorten beschäftigt.</w:t>
      </w:r>
    </w:p>
    <w:p w:rsidR="007E0E94" w:rsidRDefault="007E0E94" w:rsidP="007E0E94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</w:p>
    <w:p w:rsidR="007E0E94" w:rsidRPr="007E0E94" w:rsidRDefault="007E0E94" w:rsidP="007E0E94">
      <w:pPr>
        <w:spacing w:after="0" w:line="312" w:lineRule="auto"/>
        <w:jc w:val="both"/>
        <w:rPr>
          <w:rFonts w:ascii="Slimbach LT" w:hAnsi="Slimbach LT"/>
          <w:b/>
          <w:sz w:val="20"/>
          <w:szCs w:val="20"/>
          <w:lang w:val="de-AT"/>
        </w:rPr>
      </w:pPr>
      <w:r w:rsidRPr="007E0E94">
        <w:rPr>
          <w:rFonts w:ascii="Slimbach LT" w:hAnsi="Slimbach LT"/>
          <w:b/>
          <w:sz w:val="20"/>
          <w:szCs w:val="20"/>
          <w:lang w:val="de-AT"/>
        </w:rPr>
        <w:t>Bildtext:</w:t>
      </w:r>
    </w:p>
    <w:p w:rsidR="007E0E94" w:rsidRPr="007E0E94" w:rsidRDefault="007E0E94" w:rsidP="007E0E94">
      <w:pPr>
        <w:spacing w:after="0" w:line="312" w:lineRule="auto"/>
        <w:jc w:val="both"/>
        <w:rPr>
          <w:rFonts w:ascii="Slimbach LT" w:hAnsi="Slimbach LT"/>
          <w:sz w:val="20"/>
          <w:szCs w:val="20"/>
          <w:lang w:val="de-AT"/>
        </w:rPr>
      </w:pPr>
      <w:r w:rsidRPr="007E0E94">
        <w:rPr>
          <w:rFonts w:ascii="Slimbach LT" w:hAnsi="Slimbach LT"/>
          <w:sz w:val="20"/>
          <w:szCs w:val="20"/>
          <w:lang w:val="de-AT"/>
        </w:rPr>
        <w:t>Das Ferienhaus ist so geplant, dass die Wohnräume in die Terrassen übergehen und ein Gefühl der Verbundenheit mit der Natur erzeugen.</w:t>
      </w:r>
    </w:p>
    <w:p w:rsidR="00821E10" w:rsidRDefault="00821E10" w:rsidP="00821E10">
      <w:pPr>
        <w:spacing w:after="0" w:line="312" w:lineRule="auto"/>
        <w:jc w:val="both"/>
        <w:rPr>
          <w:rFonts w:ascii="Slimbach LT" w:hAnsi="Slimbach LT"/>
          <w:sz w:val="24"/>
          <w:lang w:val="de-AT"/>
        </w:rPr>
      </w:pPr>
    </w:p>
    <w:p w:rsidR="00821E10" w:rsidRDefault="00821E10" w:rsidP="00821E10">
      <w:pPr>
        <w:spacing w:after="0" w:line="312" w:lineRule="auto"/>
        <w:jc w:val="both"/>
        <w:rPr>
          <w:rFonts w:ascii="Slimbach LT" w:hAnsi="Slimbach LT"/>
          <w:b/>
          <w:sz w:val="16"/>
          <w:szCs w:val="16"/>
          <w:lang w:val="pt-PT"/>
        </w:rPr>
      </w:pPr>
    </w:p>
    <w:p w:rsidR="00821E10" w:rsidRPr="00DE6350" w:rsidRDefault="00821E10" w:rsidP="00821E10">
      <w:pPr>
        <w:spacing w:after="0" w:line="312" w:lineRule="auto"/>
        <w:jc w:val="both"/>
        <w:rPr>
          <w:rFonts w:ascii="Slimbach LT" w:hAnsi="Slimbach LT"/>
          <w:b/>
          <w:sz w:val="16"/>
          <w:szCs w:val="16"/>
          <w:lang w:val="pt-PT"/>
        </w:rPr>
      </w:pPr>
      <w:r w:rsidRPr="00DE6350">
        <w:rPr>
          <w:rFonts w:ascii="Slimbach LT" w:hAnsi="Slimbach LT"/>
          <w:b/>
          <w:sz w:val="16"/>
          <w:szCs w:val="16"/>
          <w:lang w:val="pt-PT"/>
        </w:rPr>
        <w:lastRenderedPageBreak/>
        <w:t>Fotocredit:</w:t>
      </w:r>
    </w:p>
    <w:p w:rsidR="00821E10" w:rsidRPr="00DE6350" w:rsidRDefault="00821E10" w:rsidP="00821E10">
      <w:pPr>
        <w:spacing w:after="0" w:line="312" w:lineRule="auto"/>
        <w:jc w:val="both"/>
        <w:rPr>
          <w:rFonts w:ascii="Slimbach LT" w:hAnsi="Slimbach LT"/>
          <w:sz w:val="16"/>
          <w:szCs w:val="16"/>
          <w:lang w:val="pt-PT"/>
        </w:rPr>
      </w:pPr>
      <w:r w:rsidRPr="00DE6350">
        <w:rPr>
          <w:rFonts w:ascii="Slimbach LT" w:hAnsi="Slimbach LT"/>
          <w:sz w:val="16"/>
          <w:szCs w:val="16"/>
          <w:lang w:val="pt-PT"/>
        </w:rPr>
        <w:t>PREFA</w:t>
      </w:r>
      <w:r>
        <w:rPr>
          <w:rFonts w:ascii="Slimbach LT" w:hAnsi="Slimbach LT"/>
          <w:sz w:val="16"/>
          <w:szCs w:val="16"/>
          <w:lang w:val="pt-PT"/>
        </w:rPr>
        <w:t xml:space="preserve">/Croce </w:t>
      </w:r>
      <w:r w:rsidRPr="00DE6350">
        <w:rPr>
          <w:rFonts w:ascii="Slimbach LT" w:hAnsi="Slimbach LT"/>
          <w:sz w:val="16"/>
          <w:szCs w:val="16"/>
          <w:lang w:val="pt-PT"/>
        </w:rPr>
        <w:t>Abdruck honorarfrei</w:t>
      </w:r>
    </w:p>
    <w:p w:rsidR="00821E10" w:rsidRPr="00DE6350" w:rsidRDefault="00821E10" w:rsidP="00821E10">
      <w:pPr>
        <w:spacing w:after="0" w:line="312" w:lineRule="auto"/>
        <w:jc w:val="both"/>
        <w:rPr>
          <w:rFonts w:ascii="Slimbach LT" w:hAnsi="Slimbach LT"/>
          <w:sz w:val="16"/>
          <w:szCs w:val="16"/>
          <w:lang w:val="pt-PT"/>
        </w:rPr>
      </w:pPr>
    </w:p>
    <w:p w:rsidR="00821E10" w:rsidRPr="00D82BA6" w:rsidRDefault="00821E10" w:rsidP="00821E10">
      <w:pPr>
        <w:spacing w:after="0" w:line="312" w:lineRule="auto"/>
        <w:jc w:val="both"/>
        <w:rPr>
          <w:rFonts w:ascii="Slimbach LT" w:hAnsi="Slimbach LT"/>
          <w:b/>
          <w:sz w:val="16"/>
          <w:szCs w:val="16"/>
          <w:u w:val="single"/>
          <w:lang w:val="pt-PT"/>
        </w:rPr>
      </w:pPr>
      <w:r w:rsidRPr="00D82BA6">
        <w:rPr>
          <w:rFonts w:ascii="Slimbach LT" w:hAnsi="Slimbach LT"/>
          <w:b/>
          <w:sz w:val="16"/>
          <w:szCs w:val="16"/>
          <w:u w:val="single"/>
          <w:lang w:val="pt-PT"/>
        </w:rPr>
        <w:t>Für weitere Informationen wenden Sie sich bitte an:</w:t>
      </w:r>
    </w:p>
    <w:p w:rsidR="00821E10" w:rsidRDefault="00821E10" w:rsidP="00821E10">
      <w:pPr>
        <w:spacing w:after="0" w:line="312" w:lineRule="auto"/>
        <w:jc w:val="both"/>
        <w:rPr>
          <w:rFonts w:ascii="Slimbach LT" w:hAnsi="Slimbach LT"/>
          <w:sz w:val="16"/>
          <w:szCs w:val="16"/>
          <w:lang w:val="pt-PT"/>
        </w:rPr>
      </w:pPr>
      <w:r>
        <w:rPr>
          <w:rFonts w:ascii="Slimbach LT" w:hAnsi="Slimbach LT"/>
          <w:sz w:val="16"/>
          <w:szCs w:val="16"/>
          <w:lang w:val="pt-PT"/>
        </w:rPr>
        <w:t>Dr. Gabriela Walsch</w:t>
      </w:r>
    </w:p>
    <w:p w:rsidR="00821E10" w:rsidRDefault="00821E10" w:rsidP="00821E10">
      <w:pPr>
        <w:spacing w:after="0" w:line="312" w:lineRule="auto"/>
        <w:jc w:val="both"/>
        <w:rPr>
          <w:rFonts w:ascii="Slimbach LT" w:hAnsi="Slimbach LT"/>
          <w:sz w:val="16"/>
          <w:szCs w:val="16"/>
          <w:lang w:val="pt-PT"/>
        </w:rPr>
      </w:pPr>
      <w:r>
        <w:rPr>
          <w:rFonts w:ascii="Slimbach LT" w:hAnsi="Slimbach LT"/>
          <w:sz w:val="16"/>
          <w:szCs w:val="16"/>
          <w:lang w:val="pt-PT"/>
        </w:rPr>
        <w:t>WalschPR</w:t>
      </w:r>
    </w:p>
    <w:p w:rsidR="00821E10" w:rsidRDefault="00821E10" w:rsidP="00821E10">
      <w:pPr>
        <w:spacing w:after="0" w:line="312" w:lineRule="auto"/>
        <w:jc w:val="both"/>
        <w:rPr>
          <w:rFonts w:ascii="Slimbach LT" w:hAnsi="Slimbach LT"/>
          <w:sz w:val="16"/>
          <w:szCs w:val="16"/>
          <w:lang w:val="pt-PT"/>
        </w:rPr>
      </w:pPr>
      <w:r>
        <w:rPr>
          <w:rFonts w:ascii="Slimbach LT" w:hAnsi="Slimbach LT"/>
          <w:sz w:val="16"/>
          <w:szCs w:val="16"/>
          <w:lang w:val="pt-PT"/>
        </w:rPr>
        <w:t>1030, Marokkanergasse 1/10</w:t>
      </w:r>
    </w:p>
    <w:p w:rsidR="00821E10" w:rsidRDefault="00821E10" w:rsidP="00821E10">
      <w:pPr>
        <w:spacing w:after="0" w:line="312" w:lineRule="auto"/>
        <w:jc w:val="both"/>
        <w:rPr>
          <w:rFonts w:ascii="Slimbach LT" w:hAnsi="Slimbach LT"/>
          <w:sz w:val="16"/>
          <w:szCs w:val="16"/>
          <w:lang w:val="pt-PT"/>
        </w:rPr>
      </w:pPr>
      <w:r>
        <w:rPr>
          <w:rFonts w:ascii="Slimbach LT" w:hAnsi="Slimbach LT"/>
          <w:sz w:val="16"/>
          <w:szCs w:val="16"/>
          <w:lang w:val="pt-PT"/>
        </w:rPr>
        <w:t>Mobile: ++43 664 420 14 72</w:t>
      </w:r>
    </w:p>
    <w:p w:rsidR="00821E10" w:rsidRPr="00DE6350" w:rsidRDefault="00821E10" w:rsidP="00821E10">
      <w:pPr>
        <w:spacing w:after="0" w:line="312" w:lineRule="auto"/>
        <w:jc w:val="both"/>
        <w:rPr>
          <w:rFonts w:ascii="Slimbach LT" w:hAnsi="Slimbach LT"/>
          <w:sz w:val="16"/>
          <w:szCs w:val="16"/>
          <w:lang w:val="pt-PT"/>
        </w:rPr>
      </w:pPr>
      <w:r>
        <w:rPr>
          <w:rFonts w:ascii="Slimbach LT" w:hAnsi="Slimbach LT"/>
          <w:sz w:val="16"/>
          <w:szCs w:val="16"/>
          <w:lang w:val="pt-PT"/>
        </w:rPr>
        <w:t>E-mail: walschpr@walschpr.at</w:t>
      </w:r>
    </w:p>
    <w:p w:rsidR="00023690" w:rsidRDefault="00023690" w:rsidP="00941F31">
      <w:pPr>
        <w:spacing w:after="0" w:line="312" w:lineRule="auto"/>
        <w:jc w:val="both"/>
        <w:rPr>
          <w:rFonts w:ascii="Slimbach LT" w:hAnsi="Slimbach LT"/>
          <w:b/>
          <w:sz w:val="24"/>
          <w:lang w:val="de-AT"/>
        </w:rPr>
      </w:pPr>
    </w:p>
    <w:p w:rsidR="006F2311" w:rsidRPr="00770A64" w:rsidRDefault="006F2311" w:rsidP="00770A64">
      <w:pPr>
        <w:spacing w:after="0" w:line="312" w:lineRule="auto"/>
        <w:jc w:val="both"/>
        <w:rPr>
          <w:rFonts w:ascii="Slimbach LT" w:hAnsi="Slimbach LT"/>
          <w:sz w:val="16"/>
          <w:szCs w:val="16"/>
          <w:lang w:val="pt-PT"/>
        </w:rPr>
      </w:pPr>
    </w:p>
    <w:sectPr w:rsidR="006F2311" w:rsidRPr="00770A64" w:rsidSect="00A45B96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7C9" w:rsidRDefault="006867C9" w:rsidP="006F2311">
      <w:pPr>
        <w:spacing w:after="0" w:line="240" w:lineRule="auto"/>
      </w:pPr>
      <w:r>
        <w:separator/>
      </w:r>
    </w:p>
  </w:endnote>
  <w:endnote w:type="continuationSeparator" w:id="0">
    <w:p w:rsidR="006867C9" w:rsidRDefault="006867C9" w:rsidP="006F2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limbach LT">
    <w:altName w:val="Times New Roman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7C9" w:rsidRDefault="006867C9" w:rsidP="006F2311">
      <w:pPr>
        <w:spacing w:after="0" w:line="240" w:lineRule="auto"/>
      </w:pPr>
      <w:r>
        <w:separator/>
      </w:r>
    </w:p>
  </w:footnote>
  <w:footnote w:type="continuationSeparator" w:id="0">
    <w:p w:rsidR="006867C9" w:rsidRDefault="006867C9" w:rsidP="006F2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915" w:rsidRDefault="00D83915">
    <w:pPr>
      <w:pStyle w:val="Kopfzeile"/>
    </w:pPr>
    <w:r>
      <w:rPr>
        <w:noProof/>
        <w:lang w:val="de-DE" w:eastAsia="de-DE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363855</wp:posOffset>
          </wp:positionV>
          <wp:extent cx="7550785" cy="1330960"/>
          <wp:effectExtent l="0" t="0" r="0" b="2540"/>
          <wp:wrapTight wrapText="bothSides">
            <wp:wrapPolygon edited="0">
              <wp:start x="0" y="0"/>
              <wp:lineTo x="0" y="21332"/>
              <wp:lineTo x="21526" y="21332"/>
              <wp:lineTo x="2152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3309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9D2D13"/>
    <w:rsid w:val="000074E7"/>
    <w:rsid w:val="0001440A"/>
    <w:rsid w:val="00023690"/>
    <w:rsid w:val="00023CF5"/>
    <w:rsid w:val="00034CEA"/>
    <w:rsid w:val="00035DB4"/>
    <w:rsid w:val="00036770"/>
    <w:rsid w:val="00040A1A"/>
    <w:rsid w:val="00081A96"/>
    <w:rsid w:val="000862C5"/>
    <w:rsid w:val="00090327"/>
    <w:rsid w:val="00094E57"/>
    <w:rsid w:val="00097719"/>
    <w:rsid w:val="000A0308"/>
    <w:rsid w:val="000A6BDF"/>
    <w:rsid w:val="000B2455"/>
    <w:rsid w:val="000B6CEF"/>
    <w:rsid w:val="000C2ED7"/>
    <w:rsid w:val="000C46AF"/>
    <w:rsid w:val="000C4E88"/>
    <w:rsid w:val="000C53AA"/>
    <w:rsid w:val="000C6003"/>
    <w:rsid w:val="000D56FE"/>
    <w:rsid w:val="000E3172"/>
    <w:rsid w:val="000E3B6D"/>
    <w:rsid w:val="000E497E"/>
    <w:rsid w:val="000E50C6"/>
    <w:rsid w:val="000F0272"/>
    <w:rsid w:val="00130E4E"/>
    <w:rsid w:val="0014697B"/>
    <w:rsid w:val="00180BC4"/>
    <w:rsid w:val="00183A08"/>
    <w:rsid w:val="00186641"/>
    <w:rsid w:val="00190041"/>
    <w:rsid w:val="0019748E"/>
    <w:rsid w:val="001A086F"/>
    <w:rsid w:val="001A0FA6"/>
    <w:rsid w:val="001B3151"/>
    <w:rsid w:val="001B3B56"/>
    <w:rsid w:val="001B54A9"/>
    <w:rsid w:val="001C1DA0"/>
    <w:rsid w:val="001D03CD"/>
    <w:rsid w:val="001D2844"/>
    <w:rsid w:val="001E34E1"/>
    <w:rsid w:val="001E5630"/>
    <w:rsid w:val="001F042F"/>
    <w:rsid w:val="00206536"/>
    <w:rsid w:val="00207998"/>
    <w:rsid w:val="0021200F"/>
    <w:rsid w:val="002135A4"/>
    <w:rsid w:val="00217CB2"/>
    <w:rsid w:val="00233ED6"/>
    <w:rsid w:val="00246B26"/>
    <w:rsid w:val="002553B4"/>
    <w:rsid w:val="00256194"/>
    <w:rsid w:val="00260A48"/>
    <w:rsid w:val="0026119D"/>
    <w:rsid w:val="002648F9"/>
    <w:rsid w:val="00265C3B"/>
    <w:rsid w:val="00267BD7"/>
    <w:rsid w:val="00271BB6"/>
    <w:rsid w:val="002736DD"/>
    <w:rsid w:val="00277652"/>
    <w:rsid w:val="00280229"/>
    <w:rsid w:val="002904D5"/>
    <w:rsid w:val="002B3F13"/>
    <w:rsid w:val="002B465F"/>
    <w:rsid w:val="002B6DD4"/>
    <w:rsid w:val="002D3459"/>
    <w:rsid w:val="002E0A36"/>
    <w:rsid w:val="002E1131"/>
    <w:rsid w:val="002E6678"/>
    <w:rsid w:val="002F491E"/>
    <w:rsid w:val="002F5DF4"/>
    <w:rsid w:val="003043F0"/>
    <w:rsid w:val="00306AA8"/>
    <w:rsid w:val="003134D5"/>
    <w:rsid w:val="00315139"/>
    <w:rsid w:val="003171E2"/>
    <w:rsid w:val="003371C3"/>
    <w:rsid w:val="00343E10"/>
    <w:rsid w:val="00346085"/>
    <w:rsid w:val="003507F8"/>
    <w:rsid w:val="00361654"/>
    <w:rsid w:val="003773F8"/>
    <w:rsid w:val="003848C4"/>
    <w:rsid w:val="003902BF"/>
    <w:rsid w:val="003916BD"/>
    <w:rsid w:val="003B3BED"/>
    <w:rsid w:val="003B6D50"/>
    <w:rsid w:val="003C6537"/>
    <w:rsid w:val="003E3885"/>
    <w:rsid w:val="003E6793"/>
    <w:rsid w:val="003E6929"/>
    <w:rsid w:val="003E721A"/>
    <w:rsid w:val="003F0666"/>
    <w:rsid w:val="003F306C"/>
    <w:rsid w:val="0041413F"/>
    <w:rsid w:val="0042136D"/>
    <w:rsid w:val="00425AA9"/>
    <w:rsid w:val="004335F3"/>
    <w:rsid w:val="00433A40"/>
    <w:rsid w:val="004356DD"/>
    <w:rsid w:val="00436654"/>
    <w:rsid w:val="00436AD3"/>
    <w:rsid w:val="00437151"/>
    <w:rsid w:val="00441A92"/>
    <w:rsid w:val="0044536E"/>
    <w:rsid w:val="004627C1"/>
    <w:rsid w:val="00463AB6"/>
    <w:rsid w:val="004652DC"/>
    <w:rsid w:val="00465ADD"/>
    <w:rsid w:val="004675F3"/>
    <w:rsid w:val="004750A5"/>
    <w:rsid w:val="00491581"/>
    <w:rsid w:val="0049643E"/>
    <w:rsid w:val="004A1A94"/>
    <w:rsid w:val="004A6A3F"/>
    <w:rsid w:val="004C4E2C"/>
    <w:rsid w:val="004D4AA7"/>
    <w:rsid w:val="004F1F7D"/>
    <w:rsid w:val="004F55B2"/>
    <w:rsid w:val="00500FCA"/>
    <w:rsid w:val="00501259"/>
    <w:rsid w:val="0051799E"/>
    <w:rsid w:val="00520C9D"/>
    <w:rsid w:val="00525D47"/>
    <w:rsid w:val="00536898"/>
    <w:rsid w:val="00545D3B"/>
    <w:rsid w:val="00557324"/>
    <w:rsid w:val="005623AB"/>
    <w:rsid w:val="0057196C"/>
    <w:rsid w:val="00572A88"/>
    <w:rsid w:val="00573394"/>
    <w:rsid w:val="005755D8"/>
    <w:rsid w:val="00582D75"/>
    <w:rsid w:val="00583CE9"/>
    <w:rsid w:val="00586602"/>
    <w:rsid w:val="00591D67"/>
    <w:rsid w:val="005B706E"/>
    <w:rsid w:val="005C7A64"/>
    <w:rsid w:val="005D09A9"/>
    <w:rsid w:val="005D7D3F"/>
    <w:rsid w:val="005E1BDF"/>
    <w:rsid w:val="005F1501"/>
    <w:rsid w:val="00604BE7"/>
    <w:rsid w:val="00623A4A"/>
    <w:rsid w:val="00630F16"/>
    <w:rsid w:val="00635EB9"/>
    <w:rsid w:val="00637B42"/>
    <w:rsid w:val="00650A11"/>
    <w:rsid w:val="00653C98"/>
    <w:rsid w:val="00655D1D"/>
    <w:rsid w:val="00663AE8"/>
    <w:rsid w:val="0066525E"/>
    <w:rsid w:val="006729C3"/>
    <w:rsid w:val="006867C9"/>
    <w:rsid w:val="00692706"/>
    <w:rsid w:val="006A163E"/>
    <w:rsid w:val="006A6106"/>
    <w:rsid w:val="006B01A8"/>
    <w:rsid w:val="006B1719"/>
    <w:rsid w:val="006B44CD"/>
    <w:rsid w:val="006B73E0"/>
    <w:rsid w:val="006B7A29"/>
    <w:rsid w:val="006C5BDA"/>
    <w:rsid w:val="006D600E"/>
    <w:rsid w:val="006D6FCC"/>
    <w:rsid w:val="006F2311"/>
    <w:rsid w:val="0071209C"/>
    <w:rsid w:val="00712DBC"/>
    <w:rsid w:val="00716D99"/>
    <w:rsid w:val="007214D2"/>
    <w:rsid w:val="007230E7"/>
    <w:rsid w:val="00731193"/>
    <w:rsid w:val="00750985"/>
    <w:rsid w:val="00754705"/>
    <w:rsid w:val="007565B4"/>
    <w:rsid w:val="00761989"/>
    <w:rsid w:val="00770A64"/>
    <w:rsid w:val="007824A4"/>
    <w:rsid w:val="007A5E89"/>
    <w:rsid w:val="007B0380"/>
    <w:rsid w:val="007B1A9D"/>
    <w:rsid w:val="007B7112"/>
    <w:rsid w:val="007B7148"/>
    <w:rsid w:val="007B7CA3"/>
    <w:rsid w:val="007C06BE"/>
    <w:rsid w:val="007C2DD6"/>
    <w:rsid w:val="007C4B7C"/>
    <w:rsid w:val="007E0E94"/>
    <w:rsid w:val="007E6E10"/>
    <w:rsid w:val="007F23A9"/>
    <w:rsid w:val="0081447F"/>
    <w:rsid w:val="00821E10"/>
    <w:rsid w:val="008225FB"/>
    <w:rsid w:val="0082281D"/>
    <w:rsid w:val="00833A0E"/>
    <w:rsid w:val="0084719B"/>
    <w:rsid w:val="0085077A"/>
    <w:rsid w:val="00852B8A"/>
    <w:rsid w:val="008540AF"/>
    <w:rsid w:val="00856274"/>
    <w:rsid w:val="00857595"/>
    <w:rsid w:val="00864672"/>
    <w:rsid w:val="008707CB"/>
    <w:rsid w:val="00872833"/>
    <w:rsid w:val="0088020F"/>
    <w:rsid w:val="0088562F"/>
    <w:rsid w:val="00890506"/>
    <w:rsid w:val="00896608"/>
    <w:rsid w:val="008A7422"/>
    <w:rsid w:val="008B3027"/>
    <w:rsid w:val="008B65E5"/>
    <w:rsid w:val="008B749A"/>
    <w:rsid w:val="008C2E42"/>
    <w:rsid w:val="008C3F2C"/>
    <w:rsid w:val="008F0613"/>
    <w:rsid w:val="008F2C2E"/>
    <w:rsid w:val="008F6857"/>
    <w:rsid w:val="00911DC6"/>
    <w:rsid w:val="009225AB"/>
    <w:rsid w:val="009235B4"/>
    <w:rsid w:val="00924A93"/>
    <w:rsid w:val="00925007"/>
    <w:rsid w:val="00925250"/>
    <w:rsid w:val="0093173E"/>
    <w:rsid w:val="009410B5"/>
    <w:rsid w:val="00941F31"/>
    <w:rsid w:val="00944180"/>
    <w:rsid w:val="00945C06"/>
    <w:rsid w:val="0097203E"/>
    <w:rsid w:val="00984492"/>
    <w:rsid w:val="00994054"/>
    <w:rsid w:val="00994297"/>
    <w:rsid w:val="009976DE"/>
    <w:rsid w:val="009A1A18"/>
    <w:rsid w:val="009A2001"/>
    <w:rsid w:val="009A362E"/>
    <w:rsid w:val="009A6CC4"/>
    <w:rsid w:val="009B4448"/>
    <w:rsid w:val="009C63D9"/>
    <w:rsid w:val="009C78E4"/>
    <w:rsid w:val="009D2D13"/>
    <w:rsid w:val="009E5D0B"/>
    <w:rsid w:val="009E6160"/>
    <w:rsid w:val="009E6E6A"/>
    <w:rsid w:val="009F2D65"/>
    <w:rsid w:val="009F4FF2"/>
    <w:rsid w:val="00A03A61"/>
    <w:rsid w:val="00A052FE"/>
    <w:rsid w:val="00A05C8E"/>
    <w:rsid w:val="00A111E7"/>
    <w:rsid w:val="00A11C7B"/>
    <w:rsid w:val="00A145E9"/>
    <w:rsid w:val="00A17EA4"/>
    <w:rsid w:val="00A24BF4"/>
    <w:rsid w:val="00A45B96"/>
    <w:rsid w:val="00A564F3"/>
    <w:rsid w:val="00A56E1E"/>
    <w:rsid w:val="00A60D82"/>
    <w:rsid w:val="00A62442"/>
    <w:rsid w:val="00A74D27"/>
    <w:rsid w:val="00A76A88"/>
    <w:rsid w:val="00A82D02"/>
    <w:rsid w:val="00A90890"/>
    <w:rsid w:val="00A95C5F"/>
    <w:rsid w:val="00AA5103"/>
    <w:rsid w:val="00AB32F1"/>
    <w:rsid w:val="00AD5C95"/>
    <w:rsid w:val="00AE2BAA"/>
    <w:rsid w:val="00AE5616"/>
    <w:rsid w:val="00AF1CFC"/>
    <w:rsid w:val="00B106D0"/>
    <w:rsid w:val="00B11C6C"/>
    <w:rsid w:val="00B15F48"/>
    <w:rsid w:val="00B21509"/>
    <w:rsid w:val="00B22C24"/>
    <w:rsid w:val="00B23D09"/>
    <w:rsid w:val="00B251FD"/>
    <w:rsid w:val="00B32AF6"/>
    <w:rsid w:val="00B35BF3"/>
    <w:rsid w:val="00B46C51"/>
    <w:rsid w:val="00B515E2"/>
    <w:rsid w:val="00B51910"/>
    <w:rsid w:val="00B64757"/>
    <w:rsid w:val="00B95593"/>
    <w:rsid w:val="00B95F45"/>
    <w:rsid w:val="00B97A00"/>
    <w:rsid w:val="00BA68A7"/>
    <w:rsid w:val="00BA7E3E"/>
    <w:rsid w:val="00BD1753"/>
    <w:rsid w:val="00BD3135"/>
    <w:rsid w:val="00BE7E1F"/>
    <w:rsid w:val="00BF324C"/>
    <w:rsid w:val="00C00875"/>
    <w:rsid w:val="00C01430"/>
    <w:rsid w:val="00C0248C"/>
    <w:rsid w:val="00C05D34"/>
    <w:rsid w:val="00C06D92"/>
    <w:rsid w:val="00C11307"/>
    <w:rsid w:val="00C12616"/>
    <w:rsid w:val="00C14815"/>
    <w:rsid w:val="00C17EB9"/>
    <w:rsid w:val="00C22B69"/>
    <w:rsid w:val="00C30366"/>
    <w:rsid w:val="00C44A4F"/>
    <w:rsid w:val="00C45B6A"/>
    <w:rsid w:val="00C4731F"/>
    <w:rsid w:val="00C515B2"/>
    <w:rsid w:val="00C65381"/>
    <w:rsid w:val="00C76AF8"/>
    <w:rsid w:val="00C81207"/>
    <w:rsid w:val="00C8746F"/>
    <w:rsid w:val="00CA4DA4"/>
    <w:rsid w:val="00CB13B7"/>
    <w:rsid w:val="00CB401C"/>
    <w:rsid w:val="00CB6BC6"/>
    <w:rsid w:val="00CC0403"/>
    <w:rsid w:val="00CC4EF5"/>
    <w:rsid w:val="00CD1966"/>
    <w:rsid w:val="00CD4877"/>
    <w:rsid w:val="00CD7C2D"/>
    <w:rsid w:val="00CE2CAD"/>
    <w:rsid w:val="00CE3C77"/>
    <w:rsid w:val="00CE432F"/>
    <w:rsid w:val="00CE6CFD"/>
    <w:rsid w:val="00CF147E"/>
    <w:rsid w:val="00CF6EFF"/>
    <w:rsid w:val="00CF7CE6"/>
    <w:rsid w:val="00D107B3"/>
    <w:rsid w:val="00D15279"/>
    <w:rsid w:val="00D26ECB"/>
    <w:rsid w:val="00D33E22"/>
    <w:rsid w:val="00D34535"/>
    <w:rsid w:val="00D34EBB"/>
    <w:rsid w:val="00D37080"/>
    <w:rsid w:val="00D4056E"/>
    <w:rsid w:val="00D41154"/>
    <w:rsid w:val="00D42840"/>
    <w:rsid w:val="00D45DA1"/>
    <w:rsid w:val="00D47C21"/>
    <w:rsid w:val="00D51469"/>
    <w:rsid w:val="00D559DB"/>
    <w:rsid w:val="00D611F4"/>
    <w:rsid w:val="00D62D8F"/>
    <w:rsid w:val="00D662A3"/>
    <w:rsid w:val="00D6749D"/>
    <w:rsid w:val="00D70B93"/>
    <w:rsid w:val="00D83915"/>
    <w:rsid w:val="00D91B82"/>
    <w:rsid w:val="00D95DB5"/>
    <w:rsid w:val="00DA20CE"/>
    <w:rsid w:val="00DA689F"/>
    <w:rsid w:val="00DC5465"/>
    <w:rsid w:val="00DD6E73"/>
    <w:rsid w:val="00DE0EBE"/>
    <w:rsid w:val="00DE5EA4"/>
    <w:rsid w:val="00DE6350"/>
    <w:rsid w:val="00DF3C5D"/>
    <w:rsid w:val="00E223DB"/>
    <w:rsid w:val="00E25DB8"/>
    <w:rsid w:val="00E27AE7"/>
    <w:rsid w:val="00E30EC3"/>
    <w:rsid w:val="00E37021"/>
    <w:rsid w:val="00E43AD8"/>
    <w:rsid w:val="00E46BE2"/>
    <w:rsid w:val="00E57F01"/>
    <w:rsid w:val="00E61275"/>
    <w:rsid w:val="00E82FD2"/>
    <w:rsid w:val="00E84CE8"/>
    <w:rsid w:val="00E86D5D"/>
    <w:rsid w:val="00EB2F89"/>
    <w:rsid w:val="00EC0E87"/>
    <w:rsid w:val="00EC368A"/>
    <w:rsid w:val="00EC4F27"/>
    <w:rsid w:val="00ED2B9E"/>
    <w:rsid w:val="00ED4EBE"/>
    <w:rsid w:val="00ED52F1"/>
    <w:rsid w:val="00EE0B78"/>
    <w:rsid w:val="00EE5314"/>
    <w:rsid w:val="00EF5A64"/>
    <w:rsid w:val="00EF6703"/>
    <w:rsid w:val="00F058D9"/>
    <w:rsid w:val="00F1161D"/>
    <w:rsid w:val="00F11B39"/>
    <w:rsid w:val="00F22F00"/>
    <w:rsid w:val="00F31EAC"/>
    <w:rsid w:val="00F36A90"/>
    <w:rsid w:val="00F475C5"/>
    <w:rsid w:val="00F52DFA"/>
    <w:rsid w:val="00F54DA3"/>
    <w:rsid w:val="00F55EE2"/>
    <w:rsid w:val="00F55EF2"/>
    <w:rsid w:val="00F6094D"/>
    <w:rsid w:val="00F61815"/>
    <w:rsid w:val="00F6738C"/>
    <w:rsid w:val="00F74C4E"/>
    <w:rsid w:val="00F8204F"/>
    <w:rsid w:val="00F84511"/>
    <w:rsid w:val="00F87A9F"/>
    <w:rsid w:val="00F97BC6"/>
    <w:rsid w:val="00FA0D43"/>
    <w:rsid w:val="00FA7BB5"/>
    <w:rsid w:val="00FB049B"/>
    <w:rsid w:val="00FB2A4F"/>
    <w:rsid w:val="00FB7D6B"/>
    <w:rsid w:val="00FC2175"/>
    <w:rsid w:val="00FC539E"/>
    <w:rsid w:val="00FC5E22"/>
    <w:rsid w:val="00FD4B4E"/>
    <w:rsid w:val="00FE0126"/>
    <w:rsid w:val="00FF1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CC4EF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2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2311"/>
  </w:style>
  <w:style w:type="paragraph" w:styleId="Fuzeile">
    <w:name w:val="footer"/>
    <w:basedOn w:val="Standard"/>
    <w:link w:val="FuzeileZchn"/>
    <w:uiPriority w:val="99"/>
    <w:unhideWhenUsed/>
    <w:rsid w:val="006F2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2311"/>
  </w:style>
  <w:style w:type="table" w:styleId="Tabellengitternetz">
    <w:name w:val="Table Grid"/>
    <w:basedOn w:val="NormaleTabelle"/>
    <w:uiPriority w:val="59"/>
    <w:rsid w:val="00081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1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1DC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692706"/>
    <w:rPr>
      <w:color w:val="0000FF" w:themeColor="hyperlink"/>
      <w:u w:val="single"/>
    </w:rPr>
  </w:style>
  <w:style w:type="character" w:customStyle="1" w:styleId="st">
    <w:name w:val="st"/>
    <w:basedOn w:val="Absatz-Standardschriftart"/>
    <w:rsid w:val="002E66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756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Prueller Johannes</dc:creator>
  <cp:keywords/>
  <cp:lastModifiedBy>Gabi</cp:lastModifiedBy>
  <cp:revision>7</cp:revision>
  <cp:lastPrinted>2015-06-12T08:37:00Z</cp:lastPrinted>
  <dcterms:created xsi:type="dcterms:W3CDTF">2015-06-11T05:16:00Z</dcterms:created>
  <dcterms:modified xsi:type="dcterms:W3CDTF">2015-06-24T05:44:00Z</dcterms:modified>
</cp:coreProperties>
</file>